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06E5C6" wp14:paraId="5E5787A5" wp14:textId="0D0375D4">
      <w:pPr>
        <w:rPr>
          <w:b w:val="1"/>
          <w:bCs w:val="1"/>
        </w:rPr>
      </w:pPr>
      <w:r w:rsidRPr="2706E5C6" w:rsidR="791BA9D2">
        <w:rPr>
          <w:b w:val="1"/>
          <w:bCs w:val="1"/>
        </w:rPr>
        <w:t>Safeguarding Considerations when creating a space for children and young people to share their voice.</w:t>
      </w:r>
    </w:p>
    <w:p w:rsidR="76F6454C" w:rsidRDefault="76F6454C" w14:paraId="3A5C8AB5" w14:textId="7F3CF1A9"/>
    <w:p w:rsidR="791BA9D2" w:rsidP="76F6454C" w:rsidRDefault="791BA9D2" w14:paraId="3758C197" w14:textId="482C50BB">
      <w:pPr>
        <w:spacing w:before="240" w:beforeAutospacing="off" w:after="240" w:afterAutospacing="off"/>
      </w:pP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Youth voice in many ways is the same as for any other direct delivery - i.e. f</w:t>
      </w: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ollow your usual policies and procedures, including completing risk </w:t>
      </w: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assessments</w:t>
      </w: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welfare planning.</w:t>
      </w:r>
    </w:p>
    <w:p w:rsidR="791BA9D2" w:rsidP="2706E5C6" w:rsidRDefault="791BA9D2" w14:paraId="6F4A428F" w14:textId="14E9D614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However, the fact that we are specifically creating a safe space for young people to </w:t>
      </w: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open up</w:t>
      </w: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...  can be </w:t>
      </w:r>
      <w:r w:rsidRPr="2706E5C6" w:rsidR="791BA9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either </w:t>
      </w: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 environment which can increase the risk of harm </w:t>
      </w:r>
      <w:r w:rsidRPr="2706E5C6" w:rsidR="791BA9D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GB"/>
        </w:rPr>
        <w:t xml:space="preserve">or </w:t>
      </w: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 opportunity to put </w:t>
      </w: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safeguards around young people.</w:t>
      </w:r>
    </w:p>
    <w:p w:rsidR="791BA9D2" w:rsidP="2706E5C6" w:rsidRDefault="791BA9D2" w14:paraId="2FCE18FC" w14:textId="756E96F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706E5C6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2706E5C6" w:rsidR="791BA9D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Considerations:</w:t>
      </w:r>
    </w:p>
    <w:p w:rsidR="791BA9D2" w:rsidP="76F6454C" w:rsidRDefault="791BA9D2" w14:paraId="27642724" w14:textId="265A974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6F6454C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there might be a higher chance of sensitive information or disclosure being made - opportunity to provide safety</w:t>
      </w:r>
    </w:p>
    <w:p w:rsidR="791BA9D2" w:rsidP="76F6454C" w:rsidRDefault="791BA9D2" w14:paraId="09F10A1B" w14:textId="2A80F08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6F6454C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safe space means a high level of trust and respect which could increase the risk of harm/poor practice</w:t>
      </w:r>
    </w:p>
    <w:p w:rsidR="791BA9D2" w:rsidP="2706E5C6" w:rsidRDefault="791BA9D2" w14:paraId="6747BCA6" w14:textId="51936604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2706E5C6" w:rsidR="791BA9D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Actions:</w:t>
      </w:r>
    </w:p>
    <w:p w:rsidR="791BA9D2" w:rsidP="76F6454C" w:rsidRDefault="791BA9D2" w14:paraId="7C1319F9" w14:textId="1D8AD3F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6F6454C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training - ensuring staff are both able to create that safe space and able to respond appropriately to any concerns</w:t>
      </w:r>
    </w:p>
    <w:p w:rsidR="791BA9D2" w:rsidP="76F6454C" w:rsidRDefault="791BA9D2" w14:paraId="6CD54C1B" w14:textId="1E5356A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6F6454C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policies and principles - what is acceptable/unacceptable practice - balancing keeping young people's voices at the centre, without breaching professional boundaries or responsibilities, or inadvertently putting staff at risk </w:t>
      </w:r>
    </w:p>
    <w:p w:rsidR="791BA9D2" w:rsidP="76F6454C" w:rsidRDefault="791BA9D2" w14:paraId="44500F3B" w14:textId="17B9022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6F6454C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codes of conduct - ensuring young people know what is acceptable/unacceptable behaviour from staff and others</w:t>
      </w:r>
    </w:p>
    <w:p w:rsidR="791BA9D2" w:rsidP="76F6454C" w:rsidRDefault="791BA9D2" w14:paraId="74478056" w14:textId="341D028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6F6454C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processes - ensuring young people know how to raise any concerns and how they will be responded to</w:t>
      </w:r>
    </w:p>
    <w:p w:rsidR="791BA9D2" w:rsidP="76F6454C" w:rsidRDefault="791BA9D2" w14:paraId="3FD7938D" w14:textId="0B3AA84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6F6454C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signposting - providing information about other sources of support that young people can access (NB some have higher thresholds for reporting, e.g. ChildLine)</w:t>
      </w:r>
    </w:p>
    <w:p w:rsidR="791BA9D2" w:rsidP="76F6454C" w:rsidRDefault="791BA9D2" w14:paraId="5A44A633" w14:textId="326B680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6F6454C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keep young people involved in policy and decision making and communication</w:t>
      </w:r>
    </w:p>
    <w:p w:rsidR="791BA9D2" w:rsidP="76F6454C" w:rsidRDefault="791BA9D2" w14:paraId="7A4C311C" w14:textId="12A934B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6F6454C" w:rsidR="791BA9D2">
        <w:rPr>
          <w:rFonts w:ascii="Aptos" w:hAnsi="Aptos" w:eastAsia="Aptos" w:cs="Aptos"/>
          <w:noProof w:val="0"/>
          <w:sz w:val="24"/>
          <w:szCs w:val="24"/>
          <w:lang w:val="en-GB"/>
        </w:rPr>
        <w:t>MEL &amp; practice sharing - keep up to date with best practice and work with others to reflect on and elevate safe culture</w:t>
      </w:r>
    </w:p>
    <w:p w:rsidR="76F6454C" w:rsidRDefault="76F6454C" w14:paraId="1A783A44" w14:textId="7C648C33"/>
    <w:p w:rsidR="4A3D0B0A" w:rsidP="2706E5C6" w:rsidRDefault="4A3D0B0A" w14:paraId="400138E3" w14:textId="52F4A665">
      <w:pPr>
        <w:rPr>
          <w:b w:val="1"/>
          <w:bCs w:val="1"/>
        </w:rPr>
      </w:pPr>
      <w:r w:rsidRPr="2706E5C6" w:rsidR="4A3D0B0A">
        <w:rPr>
          <w:b w:val="1"/>
          <w:bCs w:val="1"/>
        </w:rPr>
        <w:t>Helpful Resources:</w:t>
      </w:r>
    </w:p>
    <w:p w:rsidR="6CCAEB0F" w:rsidP="2706E5C6" w:rsidRDefault="6CCAEB0F" w14:paraId="16C4057C" w14:textId="557FE41C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hyperlink r:id="Rcfbf889ff6ca469b">
        <w:r w:rsidRPr="2706E5C6" w:rsidR="6CCAEB0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NYA_Safeguarding-Standards-for-the-Sector-April2025_update.pdf.pdf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52ff7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53f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2F9148"/>
    <w:rsid w:val="04896FB8"/>
    <w:rsid w:val="2706E5C6"/>
    <w:rsid w:val="27FC51CD"/>
    <w:rsid w:val="422F9148"/>
    <w:rsid w:val="43509092"/>
    <w:rsid w:val="4A3D0B0A"/>
    <w:rsid w:val="5B6B179C"/>
    <w:rsid w:val="63275607"/>
    <w:rsid w:val="6CCAEB0F"/>
    <w:rsid w:val="76F6454C"/>
    <w:rsid w:val="791BA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9148"/>
  <w15:chartTrackingRefBased/>
  <w15:docId w15:val="{C38D9614-A824-4396-AB50-6BB6545FA9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6F6454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706E5C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a9e5d354fc74f5d" /><Relationship Type="http://schemas.openxmlformats.org/officeDocument/2006/relationships/hyperlink" Target="https://nya.org.uk/wp-content/uploads/2025/04/NYA_Safeguarding-Standards-for-the-Sector-April2025_update.pdf.pdf" TargetMode="External" Id="Rcfbf889ff6ca469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9128E37A23B43AD44F6796B1AFB84" ma:contentTypeVersion="13" ma:contentTypeDescription="Create a new document." ma:contentTypeScope="" ma:versionID="4023c688928e55b679fcb7020715f58a">
  <xsd:schema xmlns:xsd="http://www.w3.org/2001/XMLSchema" xmlns:xs="http://www.w3.org/2001/XMLSchema" xmlns:p="http://schemas.microsoft.com/office/2006/metadata/properties" xmlns:ns2="929cb3b0-4bd8-4932-94bb-94f81d8789d0" xmlns:ns3="cd7b790e-0373-43e0-9c5b-107ea664eea6" targetNamespace="http://schemas.microsoft.com/office/2006/metadata/properties" ma:root="true" ma:fieldsID="2acc6b8e4d3cf60ab13c81597f570b4a" ns2:_="" ns3:_="">
    <xsd:import namespace="929cb3b0-4bd8-4932-94bb-94f81d8789d0"/>
    <xsd:import namespace="cd7b790e-0373-43e0-9c5b-107ea664eea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b3b0-4bd8-4932-94bb-94f81d8789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790e-0373-43e0-9c5b-107ea664eea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45f090-976b-4f90-9d2e-e1a39ebdff44}" ma:internalName="TaxCatchAll" ma:showField="CatchAllData" ma:web="cd7b790e-0373-43e0-9c5b-107ea664e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cb3b0-4bd8-4932-94bb-94f81d8789d0">
      <Terms xmlns="http://schemas.microsoft.com/office/infopath/2007/PartnerControls"/>
    </lcf76f155ced4ddcb4097134ff3c332f>
    <TaxCatchAll xmlns="cd7b790e-0373-43e0-9c5b-107ea664eea6" xsi:nil="true"/>
  </documentManagement>
</p:properties>
</file>

<file path=customXml/itemProps1.xml><?xml version="1.0" encoding="utf-8"?>
<ds:datastoreItem xmlns:ds="http://schemas.openxmlformats.org/officeDocument/2006/customXml" ds:itemID="{7274E5ED-0DE4-432A-8841-AE4A147B8AFD}"/>
</file>

<file path=customXml/itemProps2.xml><?xml version="1.0" encoding="utf-8"?>
<ds:datastoreItem xmlns:ds="http://schemas.openxmlformats.org/officeDocument/2006/customXml" ds:itemID="{DF386E3E-BDD3-423B-9E39-FC5EED77031A}"/>
</file>

<file path=customXml/itemProps3.xml><?xml version="1.0" encoding="utf-8"?>
<ds:datastoreItem xmlns:ds="http://schemas.openxmlformats.org/officeDocument/2006/customXml" ds:itemID="{A23AAE09-6A9E-4FA8-9FE7-9772725AA4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Lucie Vickers</dc:creator>
  <keywords/>
  <dc:description/>
  <lastModifiedBy>Lucie Vickers</lastModifiedBy>
  <revision>4</revision>
  <dcterms:created xsi:type="dcterms:W3CDTF">2025-09-04T15:29:53.0000000Z</dcterms:created>
  <dcterms:modified xsi:type="dcterms:W3CDTF">2025-09-04T15:34:26.1840242Z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0x01010093F9128E37A23B43AD44F6796B1AFB84</vt:lpwstr>
  </property>
  <property fmtid="{D5CDD505-2E9C-101B-9397-08002B2CF9AE}" pid="3" name="MediaServiceImageTags">
    <vt:lpwstr/>
  </property>
</Properties>
</file>