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34090" w14:textId="10D8EC65" w:rsidR="00CA373F" w:rsidRDefault="0098203B" w:rsidP="00946139">
      <w:pPr>
        <w:jc w:val="center"/>
        <w:rPr>
          <w:rFonts w:ascii="Arial Black" w:hAnsi="Arial Black"/>
          <w:b/>
          <w:bCs/>
          <w:color w:val="101742"/>
        </w:rPr>
      </w:pPr>
      <w:r w:rsidRPr="0098203B">
        <w:rPr>
          <w:rFonts w:ascii="Arial Black" w:hAnsi="Arial Black" w:cs="Arial"/>
          <w:color w:val="323ABF" w:themeColor="text1"/>
          <w:sz w:val="32"/>
          <w:szCs w:val="32"/>
        </w:rPr>
        <w:t>Gender Inclusivity Survey – Club and Community Buildings</w:t>
      </w:r>
      <w:r>
        <w:rPr>
          <w:rFonts w:ascii="Arial Black" w:hAnsi="Arial Black" w:cs="Arial"/>
          <w:color w:val="323ABF" w:themeColor="text1"/>
          <w:sz w:val="32"/>
          <w:szCs w:val="32"/>
        </w:rPr>
        <w:t xml:space="preserve"> </w:t>
      </w:r>
      <w:r w:rsidR="00946139" w:rsidRPr="00946139">
        <w:rPr>
          <w:rFonts w:ascii="Arial Black" w:hAnsi="Arial Black" w:cs="Arial"/>
          <w:color w:val="323ABF" w:themeColor="text1"/>
          <w:sz w:val="32"/>
          <w:szCs w:val="32"/>
        </w:rPr>
        <w:t>User Guide</w:t>
      </w:r>
    </w:p>
    <w:p w14:paraId="08C142D3" w14:textId="77777777" w:rsidR="00946139" w:rsidRPr="00C41015" w:rsidRDefault="00946139" w:rsidP="00CA373F">
      <w:pPr>
        <w:rPr>
          <w:rFonts w:ascii="Arial" w:hAnsi="Arial" w:cs="Arial"/>
          <w:color w:val="101741" w:themeColor="text2"/>
        </w:rPr>
      </w:pPr>
    </w:p>
    <w:p w14:paraId="0DC426D5" w14:textId="16A67153" w:rsidR="004C21CA" w:rsidRPr="00796759" w:rsidRDefault="00796759" w:rsidP="0021314C">
      <w:pPr>
        <w:spacing w:after="360"/>
        <w:ind w:left="-284" w:right="-330"/>
        <w:jc w:val="both"/>
        <w:rPr>
          <w:rFonts w:ascii="Arial" w:hAnsi="Arial" w:cs="Arial"/>
          <w:color w:val="101741" w:themeColor="text2"/>
        </w:rPr>
      </w:pPr>
      <w:r w:rsidRPr="3BB14EAF">
        <w:rPr>
          <w:rFonts w:ascii="Arial" w:hAnsi="Arial" w:cs="Arial"/>
          <w:color w:val="101741" w:themeColor="text2"/>
        </w:rPr>
        <w:t>Participation among young women and girls remains significantly lower than among boys</w:t>
      </w:r>
      <w:r w:rsidR="39CB594A" w:rsidRPr="3BB14EAF">
        <w:rPr>
          <w:rFonts w:ascii="Arial" w:hAnsi="Arial" w:cs="Arial"/>
          <w:color w:val="101741" w:themeColor="text2"/>
        </w:rPr>
        <w:t xml:space="preserve"> and young men</w:t>
      </w:r>
      <w:r w:rsidRPr="3BB14EAF">
        <w:rPr>
          <w:rFonts w:ascii="Arial" w:hAnsi="Arial" w:cs="Arial"/>
          <w:color w:val="101741" w:themeColor="text2"/>
        </w:rPr>
        <w:t xml:space="preserve">, and we know that </w:t>
      </w:r>
      <w:r w:rsidR="5DCEED09" w:rsidRPr="3BB14EAF">
        <w:rPr>
          <w:rFonts w:ascii="Arial" w:hAnsi="Arial" w:cs="Arial"/>
          <w:color w:val="101741" w:themeColor="text2"/>
        </w:rPr>
        <w:t>girls and young women</w:t>
      </w:r>
      <w:r w:rsidRPr="3BB14EAF">
        <w:rPr>
          <w:rFonts w:ascii="Arial" w:hAnsi="Arial" w:cs="Arial"/>
          <w:color w:val="101741" w:themeColor="text2"/>
        </w:rPr>
        <w:t xml:space="preserve"> face </w:t>
      </w:r>
      <w:r w:rsidR="01C383C6" w:rsidRPr="3BB14EAF">
        <w:rPr>
          <w:rFonts w:ascii="Arial" w:hAnsi="Arial" w:cs="Arial"/>
          <w:color w:val="101741" w:themeColor="text2"/>
        </w:rPr>
        <w:t xml:space="preserve">a range of </w:t>
      </w:r>
      <w:r w:rsidRPr="3BB14EAF">
        <w:rPr>
          <w:rFonts w:ascii="Arial" w:hAnsi="Arial" w:cs="Arial"/>
          <w:color w:val="101741" w:themeColor="text2"/>
        </w:rPr>
        <w:t>specific barriers</w:t>
      </w:r>
      <w:r w:rsidR="1CED5178" w:rsidRPr="3BB14EAF">
        <w:rPr>
          <w:rFonts w:ascii="Arial" w:hAnsi="Arial" w:cs="Arial"/>
          <w:color w:val="101741" w:themeColor="text2"/>
        </w:rPr>
        <w:t xml:space="preserve"> to participating more fully.</w:t>
      </w:r>
    </w:p>
    <w:p w14:paraId="11E69DC7" w14:textId="5F04A0A7" w:rsidR="00796759" w:rsidRPr="006223FC" w:rsidRDefault="00796759" w:rsidP="0021314C">
      <w:pPr>
        <w:spacing w:after="60"/>
        <w:ind w:left="-284" w:right="-330"/>
        <w:jc w:val="both"/>
        <w:rPr>
          <w:rFonts w:ascii="Arial Black" w:hAnsi="Arial Black" w:cs="Arial"/>
          <w:color w:val="323ABF" w:themeColor="text1"/>
        </w:rPr>
      </w:pPr>
      <w:r w:rsidRPr="3BB14EAF">
        <w:rPr>
          <w:rFonts w:ascii="Arial Black" w:hAnsi="Arial Black" w:cs="Arial"/>
          <w:color w:val="323ABF" w:themeColor="text1"/>
        </w:rPr>
        <w:t xml:space="preserve">Purpose of the </w:t>
      </w:r>
      <w:r w:rsidR="17A4CF63" w:rsidRPr="3BB14EAF">
        <w:rPr>
          <w:rFonts w:ascii="Arial Black" w:hAnsi="Arial Black" w:cs="Arial"/>
          <w:color w:val="323ABF" w:themeColor="text1"/>
        </w:rPr>
        <w:t>Survey</w:t>
      </w:r>
    </w:p>
    <w:p w14:paraId="573F9117" w14:textId="5E5DBAA9" w:rsidR="006223FC" w:rsidRPr="00796759" w:rsidRDefault="00796759" w:rsidP="0021314C">
      <w:pPr>
        <w:spacing w:after="360"/>
        <w:ind w:left="-284" w:right="-330"/>
        <w:jc w:val="both"/>
        <w:rPr>
          <w:rFonts w:ascii="Arial" w:hAnsi="Arial" w:cs="Arial"/>
          <w:color w:val="101741" w:themeColor="text2"/>
        </w:rPr>
      </w:pPr>
      <w:r w:rsidRPr="3BB14EAF">
        <w:rPr>
          <w:rFonts w:ascii="Arial" w:hAnsi="Arial" w:cs="Arial"/>
          <w:color w:val="101741" w:themeColor="text2"/>
        </w:rPr>
        <w:t xml:space="preserve">The </w:t>
      </w:r>
      <w:r w:rsidR="0021314C" w:rsidRPr="3BB14EAF">
        <w:rPr>
          <w:rFonts w:ascii="Arial" w:hAnsi="Arial" w:cs="Arial"/>
          <w:color w:val="101741" w:themeColor="text2"/>
        </w:rPr>
        <w:t>Gender Inclusivity Survey</w:t>
      </w:r>
      <w:r w:rsidRPr="3BB14EAF">
        <w:rPr>
          <w:rFonts w:ascii="Arial" w:hAnsi="Arial" w:cs="Arial"/>
          <w:color w:val="101741" w:themeColor="text2"/>
        </w:rPr>
        <w:t xml:space="preserve"> utilises all the information and insight to create recommendations that help </w:t>
      </w:r>
      <w:r w:rsidR="0050164F" w:rsidRPr="3BB14EAF">
        <w:rPr>
          <w:rFonts w:ascii="Arial" w:hAnsi="Arial" w:cs="Arial"/>
          <w:color w:val="101741" w:themeColor="text2"/>
        </w:rPr>
        <w:t>club and community buildings</w:t>
      </w:r>
      <w:r w:rsidRPr="3BB14EAF">
        <w:rPr>
          <w:rFonts w:ascii="Arial" w:hAnsi="Arial" w:cs="Arial"/>
          <w:color w:val="101741" w:themeColor="text2"/>
        </w:rPr>
        <w:t xml:space="preserve"> become more welcoming and inclusive for </w:t>
      </w:r>
      <w:r w:rsidR="630B942E" w:rsidRPr="3BB14EAF">
        <w:rPr>
          <w:rFonts w:ascii="Arial" w:hAnsi="Arial" w:cs="Arial"/>
          <w:color w:val="101741" w:themeColor="text2"/>
        </w:rPr>
        <w:t>girls and young women.</w:t>
      </w:r>
    </w:p>
    <w:p w14:paraId="3CAE093B" w14:textId="77777777" w:rsidR="00796759" w:rsidRPr="006223FC" w:rsidRDefault="00796759" w:rsidP="0021314C">
      <w:pPr>
        <w:spacing w:after="60"/>
        <w:ind w:left="-284" w:right="-330"/>
        <w:jc w:val="both"/>
        <w:rPr>
          <w:rFonts w:ascii="Arial Black" w:hAnsi="Arial Black" w:cs="Arial"/>
          <w:color w:val="323ABF" w:themeColor="text1"/>
        </w:rPr>
      </w:pPr>
      <w:r w:rsidRPr="006223FC">
        <w:rPr>
          <w:rFonts w:ascii="Arial Black" w:hAnsi="Arial Black" w:cs="Arial"/>
          <w:color w:val="323ABF" w:themeColor="text1"/>
        </w:rPr>
        <w:t>Supporting Materials</w:t>
      </w:r>
    </w:p>
    <w:p w14:paraId="7BA4E928" w14:textId="4C3DB781" w:rsidR="00796759" w:rsidRPr="00796759" w:rsidRDefault="00796759" w:rsidP="0021314C">
      <w:pPr>
        <w:spacing w:after="360"/>
        <w:ind w:left="-284" w:right="-330"/>
        <w:jc w:val="both"/>
        <w:rPr>
          <w:rFonts w:ascii="Arial" w:hAnsi="Arial" w:cs="Arial"/>
          <w:color w:val="101741" w:themeColor="text2"/>
        </w:rPr>
      </w:pPr>
      <w:r w:rsidRPr="3BB14EAF">
        <w:rPr>
          <w:rFonts w:ascii="Arial" w:hAnsi="Arial" w:cs="Arial"/>
          <w:color w:val="101741" w:themeColor="text2"/>
        </w:rPr>
        <w:t xml:space="preserve">Additional guidance sheets - </w:t>
      </w:r>
      <w:r w:rsidRPr="3BB14EAF">
        <w:rPr>
          <w:rFonts w:ascii="Arial" w:hAnsi="Arial" w:cs="Arial"/>
          <w:i/>
          <w:iCs/>
          <w:color w:val="101741" w:themeColor="text2"/>
        </w:rPr>
        <w:t>“The Problem”</w:t>
      </w:r>
      <w:r w:rsidRPr="3BB14EAF">
        <w:rPr>
          <w:rFonts w:ascii="Arial" w:hAnsi="Arial" w:cs="Arial"/>
          <w:color w:val="101741" w:themeColor="text2"/>
        </w:rPr>
        <w:t xml:space="preserve"> and </w:t>
      </w:r>
      <w:r w:rsidRPr="3BB14EAF">
        <w:rPr>
          <w:rFonts w:ascii="Arial" w:hAnsi="Arial" w:cs="Arial"/>
          <w:i/>
          <w:iCs/>
          <w:color w:val="101741" w:themeColor="text2"/>
        </w:rPr>
        <w:t>“What We Can Do”</w:t>
      </w:r>
      <w:r w:rsidRPr="3BB14EAF">
        <w:rPr>
          <w:rFonts w:ascii="Arial" w:hAnsi="Arial" w:cs="Arial"/>
          <w:color w:val="101741" w:themeColor="text2"/>
        </w:rPr>
        <w:t xml:space="preserve"> – provide evidence of the need and practical ideas for creating environments where </w:t>
      </w:r>
      <w:r w:rsidR="080547CB" w:rsidRPr="3BB14EAF">
        <w:rPr>
          <w:rFonts w:ascii="Arial" w:hAnsi="Arial" w:cs="Arial"/>
          <w:color w:val="101741" w:themeColor="text2"/>
        </w:rPr>
        <w:t xml:space="preserve">girls and young </w:t>
      </w:r>
      <w:r w:rsidR="00347242" w:rsidRPr="3BB14EAF">
        <w:rPr>
          <w:rFonts w:ascii="Arial" w:hAnsi="Arial" w:cs="Arial"/>
          <w:color w:val="101741" w:themeColor="text2"/>
        </w:rPr>
        <w:t>women can</w:t>
      </w:r>
      <w:r w:rsidRPr="3BB14EAF">
        <w:rPr>
          <w:rFonts w:ascii="Arial" w:hAnsi="Arial" w:cs="Arial"/>
          <w:color w:val="101741" w:themeColor="text2"/>
        </w:rPr>
        <w:t xml:space="preserve"> thrive.</w:t>
      </w:r>
    </w:p>
    <w:p w14:paraId="0091A3BD" w14:textId="77777777" w:rsidR="00796759" w:rsidRPr="006223FC" w:rsidRDefault="00796759" w:rsidP="0021314C">
      <w:pPr>
        <w:spacing w:after="60"/>
        <w:ind w:left="-284" w:right="-330"/>
        <w:jc w:val="both"/>
        <w:rPr>
          <w:rFonts w:ascii="Arial Black" w:hAnsi="Arial Black" w:cs="Arial"/>
          <w:color w:val="323ABF" w:themeColor="text1"/>
        </w:rPr>
      </w:pPr>
      <w:r w:rsidRPr="006223FC">
        <w:rPr>
          <w:rFonts w:ascii="Arial Black" w:hAnsi="Arial Black" w:cs="Arial"/>
          <w:color w:val="323ABF" w:themeColor="text1"/>
        </w:rPr>
        <w:t>How It Works</w:t>
      </w:r>
    </w:p>
    <w:p w14:paraId="6E43350B" w14:textId="23BF3EBA" w:rsidR="00796759" w:rsidRPr="008270A8" w:rsidRDefault="00634A5F" w:rsidP="008270A8">
      <w:pPr>
        <w:pStyle w:val="ListParagraph"/>
        <w:numPr>
          <w:ilvl w:val="0"/>
          <w:numId w:val="1"/>
        </w:numPr>
        <w:spacing w:after="40"/>
        <w:ind w:left="142" w:right="-329" w:hanging="357"/>
        <w:contextualSpacing w:val="0"/>
        <w:jc w:val="both"/>
        <w:rPr>
          <w:rFonts w:ascii="Arial" w:hAnsi="Arial" w:cs="Arial"/>
          <w:color w:val="101741" w:themeColor="text2"/>
          <w:sz w:val="24"/>
          <w:szCs w:val="24"/>
        </w:rPr>
      </w:pPr>
      <w:r w:rsidRPr="3BB14EAF">
        <w:rPr>
          <w:rFonts w:ascii="Arial" w:hAnsi="Arial" w:cs="Arial"/>
          <w:color w:val="101741" w:themeColor="text2"/>
          <w:sz w:val="24"/>
          <w:szCs w:val="24"/>
        </w:rPr>
        <w:t xml:space="preserve">You will need to select </w:t>
      </w:r>
      <w:r w:rsidR="00C41119" w:rsidRPr="3BB14EAF">
        <w:rPr>
          <w:rFonts w:ascii="Arial" w:hAnsi="Arial" w:cs="Arial"/>
          <w:color w:val="101741" w:themeColor="text2"/>
          <w:sz w:val="24"/>
          <w:szCs w:val="24"/>
        </w:rPr>
        <w:t xml:space="preserve">2-4 </w:t>
      </w:r>
      <w:r w:rsidR="57E8C912" w:rsidRPr="00CD3390">
        <w:rPr>
          <w:rFonts w:ascii="Arial" w:hAnsi="Arial" w:cs="Arial"/>
          <w:color w:val="101741" w:themeColor="text2"/>
          <w:sz w:val="24"/>
          <w:szCs w:val="24"/>
        </w:rPr>
        <w:t>girls</w:t>
      </w:r>
      <w:r w:rsidR="008270A8" w:rsidRPr="00CD3390">
        <w:rPr>
          <w:rFonts w:ascii="Arial" w:hAnsi="Arial" w:cs="Arial"/>
          <w:color w:val="101741" w:themeColor="text2"/>
          <w:sz w:val="24"/>
          <w:szCs w:val="24"/>
        </w:rPr>
        <w:t>/</w:t>
      </w:r>
      <w:r w:rsidR="57E8C912" w:rsidRPr="00CD3390">
        <w:rPr>
          <w:rFonts w:ascii="Arial" w:hAnsi="Arial" w:cs="Arial"/>
          <w:color w:val="101741" w:themeColor="text2"/>
          <w:sz w:val="24"/>
          <w:szCs w:val="24"/>
        </w:rPr>
        <w:t>young women</w:t>
      </w:r>
      <w:r w:rsidR="00C41119" w:rsidRPr="00CD3390">
        <w:rPr>
          <w:rFonts w:ascii="Arial" w:hAnsi="Arial" w:cs="Arial"/>
          <w:color w:val="101741" w:themeColor="text2"/>
          <w:sz w:val="24"/>
          <w:szCs w:val="24"/>
        </w:rPr>
        <w:t xml:space="preserve"> aged </w:t>
      </w:r>
      <w:r w:rsidR="004C2893" w:rsidRPr="00CD3390">
        <w:rPr>
          <w:rFonts w:ascii="Arial" w:hAnsi="Arial" w:cs="Arial"/>
          <w:color w:val="101741" w:themeColor="text2"/>
          <w:sz w:val="24"/>
          <w:szCs w:val="24"/>
        </w:rPr>
        <w:t>14-18 years</w:t>
      </w:r>
      <w:r w:rsidR="00796759" w:rsidRPr="00CD3390">
        <w:rPr>
          <w:rFonts w:ascii="Arial" w:hAnsi="Arial" w:cs="Arial"/>
          <w:color w:val="101741" w:themeColor="text2"/>
          <w:sz w:val="24"/>
          <w:szCs w:val="24"/>
        </w:rPr>
        <w:t xml:space="preserve"> to complete the </w:t>
      </w:r>
      <w:r w:rsidR="4240BC06" w:rsidRPr="00CD3390">
        <w:rPr>
          <w:rFonts w:ascii="Arial" w:hAnsi="Arial" w:cs="Arial"/>
          <w:color w:val="101741" w:themeColor="text2"/>
          <w:sz w:val="24"/>
          <w:szCs w:val="24"/>
        </w:rPr>
        <w:t>survey</w:t>
      </w:r>
      <w:r w:rsidR="0032675A" w:rsidRPr="00CD3390">
        <w:rPr>
          <w:rFonts w:ascii="Arial" w:hAnsi="Arial" w:cs="Arial"/>
          <w:color w:val="101741" w:themeColor="text2"/>
          <w:sz w:val="24"/>
          <w:szCs w:val="24"/>
        </w:rPr>
        <w:t xml:space="preserve">– </w:t>
      </w:r>
      <w:r w:rsidR="4F6CD611" w:rsidRPr="00CD3390">
        <w:rPr>
          <w:rFonts w:ascii="Arial" w:hAnsi="Arial" w:cs="Arial"/>
          <w:color w:val="101741" w:themeColor="text2"/>
          <w:sz w:val="24"/>
          <w:szCs w:val="24"/>
        </w:rPr>
        <w:t>(</w:t>
      </w:r>
      <w:r w:rsidR="0032675A" w:rsidRPr="00CD3390">
        <w:rPr>
          <w:rFonts w:ascii="Arial" w:hAnsi="Arial" w:cs="Arial"/>
          <w:color w:val="101741" w:themeColor="text2"/>
          <w:sz w:val="24"/>
          <w:szCs w:val="24"/>
        </w:rPr>
        <w:t>this resource is free</w:t>
      </w:r>
      <w:r w:rsidR="39DE3495" w:rsidRPr="00CD3390">
        <w:rPr>
          <w:rFonts w:ascii="Arial" w:hAnsi="Arial" w:cs="Arial"/>
          <w:color w:val="101741" w:themeColor="text2"/>
          <w:sz w:val="24"/>
          <w:szCs w:val="24"/>
        </w:rPr>
        <w:t>,</w:t>
      </w:r>
      <w:r w:rsidR="0C407FAC" w:rsidRPr="00CD3390">
        <w:rPr>
          <w:rFonts w:ascii="Arial" w:hAnsi="Arial" w:cs="Arial"/>
          <w:color w:val="101741" w:themeColor="text2"/>
          <w:sz w:val="24"/>
          <w:szCs w:val="24"/>
        </w:rPr>
        <w:t xml:space="preserve"> </w:t>
      </w:r>
      <w:r w:rsidR="39DE3495" w:rsidRPr="00CD3390">
        <w:rPr>
          <w:rFonts w:ascii="Arial" w:hAnsi="Arial" w:cs="Arial"/>
          <w:color w:val="101741" w:themeColor="text2"/>
          <w:sz w:val="24"/>
          <w:szCs w:val="24"/>
        </w:rPr>
        <w:t>and</w:t>
      </w:r>
      <w:r w:rsidR="0032675A" w:rsidRPr="00CD3390">
        <w:rPr>
          <w:rFonts w:ascii="Arial" w:hAnsi="Arial" w:cs="Arial"/>
          <w:color w:val="101741" w:themeColor="text2"/>
          <w:sz w:val="24"/>
          <w:szCs w:val="24"/>
        </w:rPr>
        <w:t xml:space="preserve"> you are welcome to complete it with more than one </w:t>
      </w:r>
      <w:r w:rsidR="00CD3390" w:rsidRPr="00CD3390">
        <w:rPr>
          <w:rFonts w:ascii="Arial" w:hAnsi="Arial" w:cs="Arial"/>
          <w:color w:val="101741" w:themeColor="text2"/>
          <w:sz w:val="24"/>
          <w:szCs w:val="24"/>
        </w:rPr>
        <w:t>group and</w:t>
      </w:r>
      <w:r w:rsidR="008311D1" w:rsidRPr="00CD3390">
        <w:rPr>
          <w:rFonts w:ascii="Arial" w:hAnsi="Arial" w:cs="Arial"/>
          <w:color w:val="101741" w:themeColor="text2"/>
          <w:sz w:val="24"/>
          <w:szCs w:val="24"/>
        </w:rPr>
        <w:t xml:space="preserve"> even expand the age groups if useful.</w:t>
      </w:r>
      <w:r w:rsidR="754DF5DA" w:rsidRPr="00CD3390">
        <w:rPr>
          <w:rFonts w:ascii="Arial" w:hAnsi="Arial" w:cs="Arial"/>
          <w:color w:val="101741" w:themeColor="text2"/>
          <w:sz w:val="24"/>
          <w:szCs w:val="24"/>
        </w:rPr>
        <w:t>)</w:t>
      </w:r>
    </w:p>
    <w:p w14:paraId="487C9E73" w14:textId="262887CE" w:rsidR="0098369F" w:rsidRDefault="0098369F" w:rsidP="00BE010D">
      <w:pPr>
        <w:pStyle w:val="ListParagraph"/>
        <w:numPr>
          <w:ilvl w:val="0"/>
          <w:numId w:val="1"/>
        </w:numPr>
        <w:spacing w:after="20"/>
        <w:ind w:left="142" w:right="-329" w:hanging="357"/>
        <w:contextualSpacing w:val="0"/>
        <w:jc w:val="both"/>
        <w:rPr>
          <w:rFonts w:ascii="Arial" w:hAnsi="Arial" w:cs="Arial"/>
          <w:color w:val="101741" w:themeColor="text2"/>
          <w:sz w:val="24"/>
          <w:szCs w:val="24"/>
        </w:rPr>
      </w:pPr>
      <w:r>
        <w:rPr>
          <w:rFonts w:ascii="Arial" w:hAnsi="Arial" w:cs="Arial"/>
          <w:color w:val="101741" w:themeColor="text2"/>
          <w:sz w:val="24"/>
          <w:szCs w:val="24"/>
        </w:rPr>
        <w:t>The</w:t>
      </w:r>
      <w:r w:rsidR="007E1EC5">
        <w:rPr>
          <w:rFonts w:ascii="Arial" w:hAnsi="Arial" w:cs="Arial"/>
          <w:color w:val="101741" w:themeColor="text2"/>
          <w:sz w:val="24"/>
          <w:szCs w:val="24"/>
        </w:rPr>
        <w:t xml:space="preserve">re are </w:t>
      </w:r>
      <w:proofErr w:type="gramStart"/>
      <w:r w:rsidR="007E1EC5">
        <w:rPr>
          <w:rFonts w:ascii="Arial" w:hAnsi="Arial" w:cs="Arial"/>
          <w:color w:val="101741" w:themeColor="text2"/>
          <w:sz w:val="24"/>
          <w:szCs w:val="24"/>
        </w:rPr>
        <w:t>a number of</w:t>
      </w:r>
      <w:proofErr w:type="gramEnd"/>
      <w:r w:rsidR="007E1EC5">
        <w:rPr>
          <w:rFonts w:ascii="Arial" w:hAnsi="Arial" w:cs="Arial"/>
          <w:color w:val="101741" w:themeColor="text2"/>
          <w:sz w:val="24"/>
          <w:szCs w:val="24"/>
        </w:rPr>
        <w:t xml:space="preserve"> questions, so the young people </w:t>
      </w:r>
      <w:r w:rsidR="00586EE1">
        <w:rPr>
          <w:rFonts w:ascii="Arial" w:hAnsi="Arial" w:cs="Arial"/>
          <w:color w:val="101741" w:themeColor="text2"/>
          <w:sz w:val="24"/>
          <w:szCs w:val="24"/>
        </w:rPr>
        <w:t>will need to be willing volunteers</w:t>
      </w:r>
      <w:r w:rsidR="0011002B">
        <w:rPr>
          <w:rFonts w:ascii="Arial" w:hAnsi="Arial" w:cs="Arial"/>
          <w:color w:val="101741" w:themeColor="text2"/>
          <w:sz w:val="24"/>
          <w:szCs w:val="24"/>
        </w:rPr>
        <w:t>, who also understand:</w:t>
      </w:r>
    </w:p>
    <w:p w14:paraId="0F6E7133" w14:textId="1ABE1047" w:rsidR="0011002B" w:rsidRDefault="0011002B" w:rsidP="00BE010D">
      <w:pPr>
        <w:pStyle w:val="ListParagraph"/>
        <w:numPr>
          <w:ilvl w:val="1"/>
          <w:numId w:val="1"/>
        </w:numPr>
        <w:spacing w:after="40"/>
        <w:ind w:left="709" w:right="-329" w:hanging="357"/>
        <w:contextualSpacing w:val="0"/>
        <w:jc w:val="both"/>
        <w:rPr>
          <w:rFonts w:ascii="Arial" w:hAnsi="Arial" w:cs="Arial"/>
          <w:color w:val="101741" w:themeColor="text2"/>
          <w:sz w:val="24"/>
          <w:szCs w:val="24"/>
        </w:rPr>
      </w:pPr>
      <w:r>
        <w:rPr>
          <w:rFonts w:ascii="Arial" w:hAnsi="Arial" w:cs="Arial"/>
          <w:color w:val="101741" w:themeColor="text2"/>
          <w:sz w:val="24"/>
          <w:szCs w:val="24"/>
        </w:rPr>
        <w:t xml:space="preserve">This </w:t>
      </w:r>
      <w:r w:rsidR="001B0941">
        <w:rPr>
          <w:rFonts w:ascii="Arial" w:hAnsi="Arial" w:cs="Arial"/>
          <w:color w:val="101741" w:themeColor="text2"/>
          <w:sz w:val="24"/>
          <w:szCs w:val="24"/>
        </w:rPr>
        <w:t xml:space="preserve">survey is a valuable tool that will </w:t>
      </w:r>
      <w:r w:rsidR="003551E7">
        <w:rPr>
          <w:rFonts w:ascii="Arial" w:hAnsi="Arial" w:cs="Arial"/>
          <w:color w:val="101741" w:themeColor="text2"/>
          <w:sz w:val="24"/>
          <w:szCs w:val="24"/>
        </w:rPr>
        <w:t xml:space="preserve">identify areas of </w:t>
      </w:r>
      <w:r w:rsidR="007C2B29">
        <w:rPr>
          <w:rFonts w:ascii="Arial" w:hAnsi="Arial" w:cs="Arial"/>
          <w:color w:val="101741" w:themeColor="text2"/>
          <w:sz w:val="24"/>
          <w:szCs w:val="24"/>
        </w:rPr>
        <w:t>good practice a</w:t>
      </w:r>
      <w:r w:rsidR="006A5BC5">
        <w:rPr>
          <w:rFonts w:ascii="Arial" w:hAnsi="Arial" w:cs="Arial"/>
          <w:color w:val="101741" w:themeColor="text2"/>
          <w:sz w:val="24"/>
          <w:szCs w:val="24"/>
        </w:rPr>
        <w:t xml:space="preserve">nd for </w:t>
      </w:r>
      <w:r w:rsidR="007C2B29">
        <w:rPr>
          <w:rFonts w:ascii="Arial" w:hAnsi="Arial" w:cs="Arial"/>
          <w:color w:val="101741" w:themeColor="text2"/>
          <w:sz w:val="24"/>
          <w:szCs w:val="24"/>
        </w:rPr>
        <w:t>improvement so the more that they answer, the more of a benefit it will be to you</w:t>
      </w:r>
      <w:r w:rsidR="004D443D">
        <w:rPr>
          <w:rFonts w:ascii="Arial" w:hAnsi="Arial" w:cs="Arial"/>
          <w:color w:val="101741" w:themeColor="text2"/>
          <w:sz w:val="24"/>
          <w:szCs w:val="24"/>
        </w:rPr>
        <w:t>.</w:t>
      </w:r>
    </w:p>
    <w:p w14:paraId="702F461E" w14:textId="30363F05" w:rsidR="007C2B29" w:rsidRDefault="00F30D2F" w:rsidP="00BE010D">
      <w:pPr>
        <w:pStyle w:val="ListParagraph"/>
        <w:numPr>
          <w:ilvl w:val="1"/>
          <w:numId w:val="1"/>
        </w:numPr>
        <w:spacing w:after="40"/>
        <w:ind w:left="709" w:right="-329" w:hanging="357"/>
        <w:contextualSpacing w:val="0"/>
        <w:jc w:val="both"/>
        <w:rPr>
          <w:rFonts w:ascii="Arial" w:hAnsi="Arial" w:cs="Arial"/>
          <w:color w:val="101741" w:themeColor="text2"/>
          <w:sz w:val="24"/>
          <w:szCs w:val="24"/>
        </w:rPr>
      </w:pPr>
      <w:r w:rsidRPr="3BB14EAF">
        <w:rPr>
          <w:rFonts w:ascii="Arial" w:hAnsi="Arial" w:cs="Arial"/>
          <w:color w:val="101741" w:themeColor="text2"/>
          <w:sz w:val="24"/>
          <w:szCs w:val="24"/>
        </w:rPr>
        <w:t xml:space="preserve">When completing it we want them to think about how they think and </w:t>
      </w:r>
      <w:r w:rsidR="00423A8C" w:rsidRPr="3BB14EAF">
        <w:rPr>
          <w:rFonts w:ascii="Arial" w:hAnsi="Arial" w:cs="Arial"/>
          <w:color w:val="101741" w:themeColor="text2"/>
          <w:sz w:val="24"/>
          <w:szCs w:val="24"/>
        </w:rPr>
        <w:t>feel but</w:t>
      </w:r>
      <w:r w:rsidR="00633319" w:rsidRPr="3BB14EAF">
        <w:rPr>
          <w:rFonts w:ascii="Arial" w:hAnsi="Arial" w:cs="Arial"/>
          <w:color w:val="101741" w:themeColor="text2"/>
          <w:sz w:val="24"/>
          <w:szCs w:val="24"/>
        </w:rPr>
        <w:t xml:space="preserve"> also put themselves in the shoes of a </w:t>
      </w:r>
      <w:r w:rsidR="448D996C" w:rsidRPr="3BB14EAF">
        <w:rPr>
          <w:rFonts w:ascii="Arial" w:hAnsi="Arial" w:cs="Arial"/>
          <w:color w:val="101741" w:themeColor="text2"/>
          <w:sz w:val="24"/>
          <w:szCs w:val="24"/>
        </w:rPr>
        <w:t xml:space="preserve">girl or young women, </w:t>
      </w:r>
      <w:r w:rsidR="7E758327" w:rsidRPr="3BB14EAF">
        <w:rPr>
          <w:rFonts w:ascii="Arial" w:hAnsi="Arial" w:cs="Arial"/>
          <w:color w:val="101741" w:themeColor="text2"/>
          <w:sz w:val="24"/>
          <w:szCs w:val="24"/>
        </w:rPr>
        <w:t xml:space="preserve">coming </w:t>
      </w:r>
      <w:r w:rsidR="00633319" w:rsidRPr="3BB14EAF">
        <w:rPr>
          <w:rFonts w:ascii="Arial" w:hAnsi="Arial" w:cs="Arial"/>
          <w:color w:val="101741" w:themeColor="text2"/>
          <w:sz w:val="24"/>
          <w:szCs w:val="24"/>
        </w:rPr>
        <w:t>into the building for the first time</w:t>
      </w:r>
      <w:r w:rsidR="3358F445" w:rsidRPr="3BB14EAF">
        <w:rPr>
          <w:rFonts w:ascii="Arial" w:hAnsi="Arial" w:cs="Arial"/>
          <w:color w:val="101741" w:themeColor="text2"/>
          <w:sz w:val="24"/>
          <w:szCs w:val="24"/>
        </w:rPr>
        <w:t xml:space="preserve">, </w:t>
      </w:r>
      <w:r w:rsidR="00633319" w:rsidRPr="3BB14EAF">
        <w:rPr>
          <w:rFonts w:ascii="Arial" w:hAnsi="Arial" w:cs="Arial"/>
          <w:color w:val="101741" w:themeColor="text2"/>
          <w:sz w:val="24"/>
          <w:szCs w:val="24"/>
        </w:rPr>
        <w:t xml:space="preserve">and would </w:t>
      </w:r>
      <w:r w:rsidR="00973796" w:rsidRPr="3BB14EAF">
        <w:rPr>
          <w:rFonts w:ascii="Arial" w:hAnsi="Arial" w:cs="Arial"/>
          <w:color w:val="101741" w:themeColor="text2"/>
          <w:sz w:val="24"/>
          <w:szCs w:val="24"/>
        </w:rPr>
        <w:t>they still feel the same</w:t>
      </w:r>
      <w:r w:rsidR="004D443D" w:rsidRPr="3BB14EAF">
        <w:rPr>
          <w:rFonts w:ascii="Arial" w:hAnsi="Arial" w:cs="Arial"/>
          <w:color w:val="101741" w:themeColor="text2"/>
          <w:sz w:val="24"/>
          <w:szCs w:val="24"/>
        </w:rPr>
        <w:t>.</w:t>
      </w:r>
    </w:p>
    <w:p w14:paraId="7FF78C91" w14:textId="6F99C4DC" w:rsidR="00760357" w:rsidRPr="006223FC" w:rsidRDefault="00760357" w:rsidP="00287741">
      <w:pPr>
        <w:pStyle w:val="ListParagraph"/>
        <w:numPr>
          <w:ilvl w:val="1"/>
          <w:numId w:val="1"/>
        </w:numPr>
        <w:spacing w:after="360"/>
        <w:ind w:left="709" w:right="-330"/>
        <w:jc w:val="both"/>
        <w:rPr>
          <w:rFonts w:ascii="Arial" w:hAnsi="Arial" w:cs="Arial"/>
          <w:color w:val="101741" w:themeColor="text2"/>
          <w:sz w:val="24"/>
          <w:szCs w:val="24"/>
        </w:rPr>
      </w:pPr>
      <w:r>
        <w:rPr>
          <w:rFonts w:ascii="Arial" w:hAnsi="Arial" w:cs="Arial"/>
          <w:color w:val="101741" w:themeColor="text2"/>
          <w:sz w:val="24"/>
          <w:szCs w:val="24"/>
        </w:rPr>
        <w:t>To be open and honest as this is a safe space for them to voice their opinions</w:t>
      </w:r>
    </w:p>
    <w:p w14:paraId="532AC3B3" w14:textId="77777777" w:rsidR="00796759" w:rsidRPr="006223FC" w:rsidRDefault="00796759" w:rsidP="0021314C">
      <w:pPr>
        <w:ind w:left="-284" w:right="-188"/>
        <w:jc w:val="both"/>
        <w:rPr>
          <w:rFonts w:ascii="Arial Black" w:hAnsi="Arial Black" w:cs="Arial"/>
          <w:color w:val="323ABF" w:themeColor="text1"/>
        </w:rPr>
      </w:pPr>
      <w:r w:rsidRPr="006223FC">
        <w:rPr>
          <w:rFonts w:ascii="Arial Black" w:hAnsi="Arial Black" w:cs="Arial"/>
          <w:color w:val="323ABF" w:themeColor="text1"/>
        </w:rPr>
        <w:t>Important Note</w:t>
      </w:r>
    </w:p>
    <w:p w14:paraId="2AA29B78" w14:textId="22800E02" w:rsidR="006223FC" w:rsidRPr="00796759" w:rsidRDefault="00796759" w:rsidP="0021314C">
      <w:pPr>
        <w:spacing w:after="360"/>
        <w:ind w:left="-284" w:right="-330"/>
        <w:jc w:val="both"/>
        <w:rPr>
          <w:rFonts w:ascii="Arial" w:hAnsi="Arial" w:cs="Arial"/>
          <w:color w:val="101741" w:themeColor="text2"/>
        </w:rPr>
      </w:pPr>
      <w:r w:rsidRPr="3BB14EAF">
        <w:rPr>
          <w:rFonts w:ascii="Arial" w:hAnsi="Arial" w:cs="Arial"/>
          <w:color w:val="101741" w:themeColor="text2"/>
        </w:rPr>
        <w:t>The</w:t>
      </w:r>
      <w:r w:rsidR="33C19111" w:rsidRPr="3BB14EAF">
        <w:rPr>
          <w:rFonts w:ascii="Arial" w:hAnsi="Arial" w:cs="Arial"/>
          <w:color w:val="101741" w:themeColor="text2"/>
        </w:rPr>
        <w:t xml:space="preserve"> results of the survey are </w:t>
      </w:r>
      <w:r w:rsidRPr="3BB14EAF">
        <w:rPr>
          <w:rFonts w:ascii="Arial" w:hAnsi="Arial" w:cs="Arial"/>
          <w:color w:val="101741" w:themeColor="text2"/>
        </w:rPr>
        <w:t>recommendations only.  While we hope changes will be made, we cannot guarantee implementation.</w:t>
      </w:r>
    </w:p>
    <w:p w14:paraId="3B332495" w14:textId="2D445845" w:rsidR="00796759" w:rsidRPr="006223FC" w:rsidRDefault="00796759" w:rsidP="0021314C">
      <w:pPr>
        <w:spacing w:after="60"/>
        <w:ind w:left="-284" w:right="-188"/>
        <w:jc w:val="both"/>
        <w:rPr>
          <w:rFonts w:ascii="Arial Black" w:hAnsi="Arial Black" w:cs="Arial"/>
          <w:color w:val="323ABF" w:themeColor="text1"/>
        </w:rPr>
      </w:pPr>
      <w:r w:rsidRPr="3BB14EAF">
        <w:rPr>
          <w:rFonts w:ascii="Arial Black" w:hAnsi="Arial Black" w:cs="Arial"/>
          <w:color w:val="323ABF" w:themeColor="text1"/>
        </w:rPr>
        <w:t xml:space="preserve">How To Use </w:t>
      </w:r>
      <w:r w:rsidR="0B202175" w:rsidRPr="3BB14EAF">
        <w:rPr>
          <w:rFonts w:ascii="Arial Black" w:hAnsi="Arial Black" w:cs="Arial"/>
          <w:color w:val="323ABF" w:themeColor="text1"/>
        </w:rPr>
        <w:t>t</w:t>
      </w:r>
      <w:r w:rsidRPr="3BB14EAF">
        <w:rPr>
          <w:rFonts w:ascii="Arial Black" w:hAnsi="Arial Black" w:cs="Arial"/>
          <w:color w:val="323ABF" w:themeColor="text1"/>
        </w:rPr>
        <w:t xml:space="preserve">he </w:t>
      </w:r>
      <w:r w:rsidR="01286C79" w:rsidRPr="3BB14EAF">
        <w:rPr>
          <w:rFonts w:ascii="Arial Black" w:hAnsi="Arial Black" w:cs="Arial"/>
          <w:color w:val="323ABF" w:themeColor="text1"/>
        </w:rPr>
        <w:t>Survey</w:t>
      </w:r>
      <w:r w:rsidRPr="3BB14EAF">
        <w:rPr>
          <w:rFonts w:ascii="Arial Black" w:hAnsi="Arial Black" w:cs="Arial"/>
          <w:color w:val="323ABF" w:themeColor="text1"/>
        </w:rPr>
        <w:t>:</w:t>
      </w:r>
    </w:p>
    <w:p w14:paraId="4DF0FAF1" w14:textId="77777777" w:rsidR="00423A8C" w:rsidRDefault="00796759" w:rsidP="00423A8C">
      <w:pPr>
        <w:spacing w:after="120"/>
        <w:ind w:left="-284" w:right="-188"/>
        <w:jc w:val="both"/>
        <w:rPr>
          <w:rFonts w:ascii="Arial" w:hAnsi="Arial" w:cs="Arial"/>
          <w:color w:val="101741" w:themeColor="text2"/>
        </w:rPr>
      </w:pPr>
      <w:r w:rsidRPr="3BB14EAF">
        <w:rPr>
          <w:rFonts w:ascii="Arial" w:hAnsi="Arial" w:cs="Arial"/>
          <w:color w:val="101741" w:themeColor="text2"/>
        </w:rPr>
        <w:t xml:space="preserve">The </w:t>
      </w:r>
      <w:r w:rsidR="00453917" w:rsidRPr="3BB14EAF">
        <w:rPr>
          <w:rFonts w:ascii="Arial" w:hAnsi="Arial" w:cs="Arial"/>
          <w:color w:val="101741" w:themeColor="text2"/>
        </w:rPr>
        <w:t>first page can be completed by a staff member</w:t>
      </w:r>
      <w:r w:rsidR="3322A3D7" w:rsidRPr="3BB14EAF">
        <w:rPr>
          <w:rFonts w:ascii="Arial" w:hAnsi="Arial" w:cs="Arial"/>
          <w:color w:val="101741" w:themeColor="text2"/>
        </w:rPr>
        <w:t>.</w:t>
      </w:r>
      <w:r w:rsidR="00453917" w:rsidRPr="3BB14EAF">
        <w:rPr>
          <w:rFonts w:ascii="Arial" w:hAnsi="Arial" w:cs="Arial"/>
          <w:color w:val="101741" w:themeColor="text2"/>
        </w:rPr>
        <w:t xml:space="preserve"> </w:t>
      </w:r>
      <w:r w:rsidR="2BE7FC98" w:rsidRPr="3BB14EAF">
        <w:rPr>
          <w:rFonts w:ascii="Arial" w:hAnsi="Arial" w:cs="Arial"/>
          <w:color w:val="101741" w:themeColor="text2"/>
        </w:rPr>
        <w:t xml:space="preserve">It captures </w:t>
      </w:r>
      <w:r w:rsidR="005D77DB" w:rsidRPr="3BB14EAF">
        <w:rPr>
          <w:rFonts w:ascii="Arial" w:hAnsi="Arial" w:cs="Arial"/>
          <w:color w:val="101741" w:themeColor="text2"/>
        </w:rPr>
        <w:t xml:space="preserve">the </w:t>
      </w:r>
      <w:r w:rsidR="00A34037" w:rsidRPr="3BB14EAF">
        <w:rPr>
          <w:rFonts w:ascii="Arial" w:hAnsi="Arial" w:cs="Arial"/>
          <w:color w:val="101741" w:themeColor="text2"/>
        </w:rPr>
        <w:t>date and venue details.</w:t>
      </w:r>
    </w:p>
    <w:p w14:paraId="43B04EE1" w14:textId="5ED2897A" w:rsidR="0091023D" w:rsidRDefault="00A34037" w:rsidP="00423A8C">
      <w:pPr>
        <w:spacing w:after="120"/>
        <w:ind w:left="-284" w:right="-188"/>
        <w:jc w:val="both"/>
        <w:rPr>
          <w:rFonts w:ascii="Arial" w:hAnsi="Arial" w:cs="Arial"/>
          <w:color w:val="101741" w:themeColor="text2"/>
        </w:rPr>
      </w:pPr>
      <w:r w:rsidRPr="3BB14EAF">
        <w:rPr>
          <w:rFonts w:ascii="Arial" w:hAnsi="Arial" w:cs="Arial"/>
          <w:color w:val="101741" w:themeColor="text2"/>
        </w:rPr>
        <w:t xml:space="preserve">We recommend under “name of person/people completing the form” that you use </w:t>
      </w:r>
      <w:r w:rsidR="0091023D" w:rsidRPr="3BB14EAF">
        <w:rPr>
          <w:rFonts w:ascii="Arial" w:hAnsi="Arial" w:cs="Arial"/>
          <w:color w:val="101741" w:themeColor="text2"/>
        </w:rPr>
        <w:t>a collective name such as Group 1 or Friday Night Session rather than specific names unless the</w:t>
      </w:r>
      <w:r w:rsidR="56BB11B7" w:rsidRPr="3BB14EAF">
        <w:rPr>
          <w:rFonts w:ascii="Arial" w:hAnsi="Arial" w:cs="Arial"/>
          <w:color w:val="101741" w:themeColor="text2"/>
        </w:rPr>
        <w:t xml:space="preserve"> girls and young women </w:t>
      </w:r>
      <w:r w:rsidR="0091023D" w:rsidRPr="3BB14EAF">
        <w:rPr>
          <w:rFonts w:ascii="Arial" w:hAnsi="Arial" w:cs="Arial"/>
          <w:color w:val="101741" w:themeColor="text2"/>
        </w:rPr>
        <w:t>are comfortable</w:t>
      </w:r>
      <w:r w:rsidR="4FB61598" w:rsidRPr="3BB14EAF">
        <w:rPr>
          <w:rFonts w:ascii="Arial" w:hAnsi="Arial" w:cs="Arial"/>
          <w:color w:val="101741" w:themeColor="text2"/>
        </w:rPr>
        <w:t xml:space="preserve"> using their own names.</w:t>
      </w:r>
    </w:p>
    <w:p w14:paraId="435F650F" w14:textId="5B571765" w:rsidR="00796759" w:rsidRDefault="2367866E" w:rsidP="00453917">
      <w:pPr>
        <w:ind w:left="-284" w:right="-188"/>
        <w:jc w:val="both"/>
        <w:rPr>
          <w:rFonts w:ascii="Arial" w:hAnsi="Arial" w:cs="Arial"/>
          <w:color w:val="101741" w:themeColor="text2"/>
        </w:rPr>
      </w:pPr>
      <w:r w:rsidRPr="3BB14EAF">
        <w:rPr>
          <w:rFonts w:ascii="Arial" w:hAnsi="Arial" w:cs="Arial"/>
          <w:color w:val="101741" w:themeColor="text2"/>
        </w:rPr>
        <w:t xml:space="preserve">Regarding </w:t>
      </w:r>
      <w:r w:rsidR="00A206F3" w:rsidRPr="3BB14EAF">
        <w:rPr>
          <w:rFonts w:ascii="Arial" w:hAnsi="Arial" w:cs="Arial"/>
          <w:color w:val="101741" w:themeColor="text2"/>
        </w:rPr>
        <w:t xml:space="preserve">the question </w:t>
      </w:r>
      <w:r w:rsidR="00A206F3" w:rsidRPr="3BB14EAF">
        <w:rPr>
          <w:rFonts w:ascii="Arial" w:hAnsi="Arial" w:cs="Arial"/>
          <w:i/>
          <w:iCs/>
          <w:color w:val="101741" w:themeColor="text2"/>
        </w:rPr>
        <w:t>“Please provide the email address that the results should be sent to”</w:t>
      </w:r>
      <w:r w:rsidR="00A206F3" w:rsidRPr="3BB14EAF">
        <w:rPr>
          <w:rFonts w:ascii="Arial" w:hAnsi="Arial" w:cs="Arial"/>
          <w:color w:val="101741" w:themeColor="text2"/>
        </w:rPr>
        <w:t xml:space="preserve"> – </w:t>
      </w:r>
      <w:r w:rsidR="00A206F3" w:rsidRPr="3BB14EAF">
        <w:rPr>
          <w:rFonts w:ascii="Arial" w:hAnsi="Arial" w:cs="Arial"/>
          <w:b/>
          <w:bCs/>
          <w:color w:val="101741" w:themeColor="text2"/>
        </w:rPr>
        <w:t>please add in here the staff member email address and ensure that this is correct</w:t>
      </w:r>
      <w:r w:rsidR="00A206F3" w:rsidRPr="3BB14EAF">
        <w:rPr>
          <w:rFonts w:ascii="Arial" w:hAnsi="Arial" w:cs="Arial"/>
          <w:color w:val="101741" w:themeColor="text2"/>
        </w:rPr>
        <w:t xml:space="preserve">, as this is where </w:t>
      </w:r>
      <w:r w:rsidR="63B23AD1" w:rsidRPr="3BB14EAF">
        <w:rPr>
          <w:rFonts w:ascii="Arial" w:hAnsi="Arial" w:cs="Arial"/>
          <w:color w:val="101741" w:themeColor="text2"/>
        </w:rPr>
        <w:t>we will send the results to.</w:t>
      </w:r>
    </w:p>
    <w:p w14:paraId="39FA3799" w14:textId="77777777" w:rsidR="00B4423D" w:rsidRDefault="00B4423D" w:rsidP="0021314C">
      <w:pPr>
        <w:ind w:left="-284"/>
        <w:jc w:val="both"/>
        <w:rPr>
          <w:rFonts w:ascii="Arial" w:hAnsi="Arial" w:cs="Arial"/>
          <w:color w:val="101741" w:themeColor="text2"/>
        </w:rPr>
      </w:pPr>
    </w:p>
    <w:p w14:paraId="11FFC55C" w14:textId="69BE0607" w:rsidR="00796759" w:rsidRPr="00796759" w:rsidRDefault="00796759" w:rsidP="0021314C">
      <w:pPr>
        <w:ind w:left="-284"/>
        <w:jc w:val="both"/>
        <w:rPr>
          <w:rFonts w:ascii="Arial" w:hAnsi="Arial" w:cs="Arial"/>
          <w:color w:val="101741" w:themeColor="text2"/>
        </w:rPr>
      </w:pPr>
      <w:r w:rsidRPr="00796759">
        <w:rPr>
          <w:rFonts w:ascii="Arial" w:hAnsi="Arial" w:cs="Arial"/>
          <w:color w:val="101741" w:themeColor="text2"/>
        </w:rPr>
        <w:t>For most questions it requires the young person to tick one of 4 boxes on the right:</w:t>
      </w:r>
    </w:p>
    <w:p w14:paraId="1C4321D5" w14:textId="6430954F" w:rsidR="00796759" w:rsidRPr="006223FC" w:rsidRDefault="00796759" w:rsidP="006223FC">
      <w:pPr>
        <w:pStyle w:val="ListParagraph"/>
        <w:numPr>
          <w:ilvl w:val="0"/>
          <w:numId w:val="5"/>
        </w:numPr>
        <w:jc w:val="both"/>
        <w:rPr>
          <w:rFonts w:ascii="Arial" w:hAnsi="Arial" w:cs="Arial"/>
          <w:color w:val="101741" w:themeColor="text2"/>
          <w:sz w:val="24"/>
          <w:szCs w:val="24"/>
        </w:rPr>
      </w:pPr>
      <w:r w:rsidRPr="006223FC">
        <w:rPr>
          <w:rFonts w:ascii="Arial" w:hAnsi="Arial" w:cs="Arial"/>
          <w:color w:val="101741" w:themeColor="text2"/>
          <w:sz w:val="24"/>
          <w:szCs w:val="24"/>
        </w:rPr>
        <w:t>Not At All</w:t>
      </w:r>
    </w:p>
    <w:p w14:paraId="56759FD3" w14:textId="3D71C558" w:rsidR="00796759" w:rsidRPr="006223FC" w:rsidRDefault="00796759" w:rsidP="006223FC">
      <w:pPr>
        <w:pStyle w:val="ListParagraph"/>
        <w:numPr>
          <w:ilvl w:val="0"/>
          <w:numId w:val="5"/>
        </w:numPr>
        <w:jc w:val="both"/>
        <w:rPr>
          <w:rFonts w:ascii="Arial" w:hAnsi="Arial" w:cs="Arial"/>
          <w:color w:val="101741" w:themeColor="text2"/>
          <w:sz w:val="24"/>
          <w:szCs w:val="24"/>
        </w:rPr>
      </w:pPr>
      <w:r w:rsidRPr="006223FC">
        <w:rPr>
          <w:rFonts w:ascii="Arial" w:hAnsi="Arial" w:cs="Arial"/>
          <w:color w:val="101741" w:themeColor="text2"/>
          <w:sz w:val="24"/>
          <w:szCs w:val="24"/>
        </w:rPr>
        <w:t>A Little Bit</w:t>
      </w:r>
    </w:p>
    <w:p w14:paraId="79814B5F" w14:textId="29B90C25" w:rsidR="00796759" w:rsidRPr="006223FC" w:rsidRDefault="00796759" w:rsidP="006223FC">
      <w:pPr>
        <w:pStyle w:val="ListParagraph"/>
        <w:numPr>
          <w:ilvl w:val="0"/>
          <w:numId w:val="5"/>
        </w:numPr>
        <w:jc w:val="both"/>
        <w:rPr>
          <w:rFonts w:ascii="Arial" w:hAnsi="Arial" w:cs="Arial"/>
          <w:color w:val="101741" w:themeColor="text2"/>
          <w:sz w:val="24"/>
          <w:szCs w:val="24"/>
        </w:rPr>
      </w:pPr>
      <w:r w:rsidRPr="006223FC">
        <w:rPr>
          <w:rFonts w:ascii="Arial" w:hAnsi="Arial" w:cs="Arial"/>
          <w:color w:val="101741" w:themeColor="text2"/>
          <w:sz w:val="24"/>
          <w:szCs w:val="24"/>
        </w:rPr>
        <w:t>Kind Of</w:t>
      </w:r>
    </w:p>
    <w:p w14:paraId="70358707" w14:textId="24C7C97B" w:rsidR="00796759" w:rsidRPr="006223FC" w:rsidRDefault="00796759" w:rsidP="006223FC">
      <w:pPr>
        <w:pStyle w:val="ListParagraph"/>
        <w:numPr>
          <w:ilvl w:val="0"/>
          <w:numId w:val="5"/>
        </w:numPr>
        <w:jc w:val="both"/>
        <w:rPr>
          <w:rFonts w:ascii="Arial" w:hAnsi="Arial" w:cs="Arial"/>
          <w:color w:val="101741" w:themeColor="text2"/>
        </w:rPr>
      </w:pPr>
      <w:r w:rsidRPr="006223FC">
        <w:rPr>
          <w:rFonts w:ascii="Arial" w:hAnsi="Arial" w:cs="Arial"/>
          <w:color w:val="101741" w:themeColor="text2"/>
          <w:sz w:val="24"/>
          <w:szCs w:val="24"/>
        </w:rPr>
        <w:t>Definitely</w:t>
      </w:r>
    </w:p>
    <w:p w14:paraId="51DDBCEF" w14:textId="74EE3143" w:rsidR="007E76EA" w:rsidRDefault="00B4423D" w:rsidP="00D43C61">
      <w:pPr>
        <w:spacing w:after="80"/>
        <w:ind w:left="-284" w:right="-188"/>
        <w:jc w:val="both"/>
        <w:rPr>
          <w:rFonts w:ascii="Arial" w:hAnsi="Arial" w:cs="Arial"/>
          <w:color w:val="101741" w:themeColor="text2"/>
        </w:rPr>
      </w:pPr>
      <w:r>
        <w:rPr>
          <w:rFonts w:ascii="Arial" w:hAnsi="Arial" w:cs="Arial"/>
          <w:color w:val="101741" w:themeColor="text2"/>
        </w:rPr>
        <w:t xml:space="preserve">We </w:t>
      </w:r>
      <w:r w:rsidR="00F319A9" w:rsidRPr="00F319A9">
        <w:rPr>
          <w:rFonts w:ascii="Arial" w:hAnsi="Arial" w:cs="Arial"/>
          <w:color w:val="101741" w:themeColor="text2"/>
        </w:rPr>
        <w:t>recommend engaging in a discussion with the young people prior to completion, to ensure they have a clear understanding of the response options</w:t>
      </w:r>
      <w:r w:rsidR="00054E55">
        <w:rPr>
          <w:rFonts w:ascii="Arial" w:hAnsi="Arial" w:cs="Arial"/>
          <w:color w:val="101741" w:themeColor="text2"/>
        </w:rPr>
        <w:t xml:space="preserve"> - </w:t>
      </w:r>
      <w:r w:rsidR="00F319A9" w:rsidRPr="00F319A9">
        <w:rPr>
          <w:rFonts w:ascii="Arial" w:hAnsi="Arial" w:cs="Arial"/>
          <w:color w:val="101741" w:themeColor="text2"/>
        </w:rPr>
        <w:t xml:space="preserve">particularly </w:t>
      </w:r>
      <w:r w:rsidR="00373283">
        <w:rPr>
          <w:rFonts w:ascii="Arial" w:hAnsi="Arial" w:cs="Arial"/>
          <w:color w:val="101741" w:themeColor="text2"/>
        </w:rPr>
        <w:t xml:space="preserve">the </w:t>
      </w:r>
      <w:r w:rsidR="00F319A9" w:rsidRPr="00F319A9">
        <w:rPr>
          <w:rFonts w:ascii="Arial" w:hAnsi="Arial" w:cs="Arial"/>
          <w:color w:val="101741" w:themeColor="text2"/>
        </w:rPr>
        <w:t>terms “A Little Bit” and “Kind Of.”</w:t>
      </w:r>
    </w:p>
    <w:p w14:paraId="35FD7843" w14:textId="2D5D8C62" w:rsidR="007E76EA" w:rsidRPr="005E3F8A" w:rsidRDefault="007E76EA" w:rsidP="007E76EA">
      <w:pPr>
        <w:ind w:left="-284" w:right="-188"/>
        <w:jc w:val="both"/>
        <w:rPr>
          <w:rFonts w:ascii="Arial" w:hAnsi="Arial" w:cs="Arial"/>
          <w:color w:val="101741" w:themeColor="text2"/>
        </w:rPr>
      </w:pPr>
      <w:r w:rsidRPr="3BB14EAF">
        <w:rPr>
          <w:rFonts w:ascii="Arial" w:hAnsi="Arial" w:cs="Arial"/>
          <w:color w:val="101741" w:themeColor="text2"/>
        </w:rPr>
        <w:t xml:space="preserve">There is also space provided for additional comments regarding their selections, which we strongly encourage them to complete where </w:t>
      </w:r>
      <w:r w:rsidR="00D43C61" w:rsidRPr="3BB14EAF">
        <w:rPr>
          <w:rFonts w:ascii="Arial" w:hAnsi="Arial" w:cs="Arial"/>
          <w:color w:val="101741" w:themeColor="text2"/>
        </w:rPr>
        <w:t>appropriate, as</w:t>
      </w:r>
      <w:r w:rsidR="39D88325" w:rsidRPr="3BB14EAF">
        <w:rPr>
          <w:rFonts w:ascii="Arial" w:hAnsi="Arial" w:cs="Arial"/>
          <w:color w:val="101741" w:themeColor="text2"/>
        </w:rPr>
        <w:t xml:space="preserve"> this will provide more insight to the response.</w:t>
      </w:r>
    </w:p>
    <w:p w14:paraId="2A47A072" w14:textId="77777777" w:rsidR="00796759" w:rsidRDefault="00796759" w:rsidP="0021314C">
      <w:pPr>
        <w:ind w:left="-284" w:right="-188"/>
        <w:jc w:val="both"/>
        <w:rPr>
          <w:rFonts w:ascii="Arial" w:hAnsi="Arial" w:cs="Arial"/>
          <w:color w:val="101741" w:themeColor="text2"/>
        </w:rPr>
      </w:pPr>
    </w:p>
    <w:p w14:paraId="6C7A748B" w14:textId="2948935E" w:rsidR="008E6377" w:rsidRPr="005E3F8A" w:rsidRDefault="008E6377" w:rsidP="00D43C61">
      <w:pPr>
        <w:spacing w:after="60"/>
        <w:ind w:left="-284" w:right="-188"/>
        <w:jc w:val="both"/>
        <w:rPr>
          <w:rFonts w:ascii="Arial" w:hAnsi="Arial" w:cs="Arial"/>
          <w:color w:val="101741" w:themeColor="text2"/>
        </w:rPr>
      </w:pPr>
      <w:r w:rsidRPr="3BB14EAF">
        <w:rPr>
          <w:rFonts w:ascii="Arial" w:hAnsi="Arial" w:cs="Arial"/>
          <w:color w:val="101741" w:themeColor="text2"/>
        </w:rPr>
        <w:t xml:space="preserve">Once the </w:t>
      </w:r>
      <w:r w:rsidRPr="3BB14EAF">
        <w:rPr>
          <w:rFonts w:ascii="Arial" w:hAnsi="Arial" w:cs="Arial"/>
          <w:b/>
          <w:bCs/>
          <w:color w:val="101741" w:themeColor="text2"/>
        </w:rPr>
        <w:t>“Submit”</w:t>
      </w:r>
      <w:r w:rsidRPr="3BB14EAF">
        <w:rPr>
          <w:rFonts w:ascii="Arial" w:hAnsi="Arial" w:cs="Arial"/>
          <w:color w:val="101741" w:themeColor="text2"/>
        </w:rPr>
        <w:t xml:space="preserve"> button has been selected, an email will be sent to </w:t>
      </w:r>
      <w:r w:rsidR="22EA5817" w:rsidRPr="3BB14EAF">
        <w:rPr>
          <w:rFonts w:ascii="Arial" w:hAnsi="Arial" w:cs="Arial"/>
          <w:color w:val="101741" w:themeColor="text2"/>
        </w:rPr>
        <w:t>the worker</w:t>
      </w:r>
      <w:r w:rsidR="7CF578B3" w:rsidRPr="3BB14EAF">
        <w:rPr>
          <w:rFonts w:ascii="Arial" w:hAnsi="Arial" w:cs="Arial"/>
          <w:color w:val="101741" w:themeColor="text2"/>
        </w:rPr>
        <w:t xml:space="preserve"> </w:t>
      </w:r>
      <w:r w:rsidR="02BA66BC" w:rsidRPr="3BB14EAF">
        <w:rPr>
          <w:rFonts w:ascii="Arial" w:hAnsi="Arial" w:cs="Arial"/>
          <w:color w:val="101741" w:themeColor="text2"/>
        </w:rPr>
        <w:t>email address</w:t>
      </w:r>
      <w:r w:rsidRPr="3BB14EAF">
        <w:rPr>
          <w:rFonts w:ascii="Arial" w:hAnsi="Arial" w:cs="Arial"/>
          <w:color w:val="101741" w:themeColor="text2"/>
        </w:rPr>
        <w:t xml:space="preserve"> </w:t>
      </w:r>
      <w:r w:rsidR="45E0529D" w:rsidRPr="3BB14EAF">
        <w:rPr>
          <w:rFonts w:ascii="Arial" w:hAnsi="Arial" w:cs="Arial"/>
          <w:color w:val="101741" w:themeColor="text2"/>
        </w:rPr>
        <w:t>provided,</w:t>
      </w:r>
      <w:r w:rsidRPr="3BB14EAF">
        <w:rPr>
          <w:rFonts w:ascii="Arial" w:hAnsi="Arial" w:cs="Arial"/>
          <w:color w:val="101741" w:themeColor="text2"/>
        </w:rPr>
        <w:t xml:space="preserve"> outlining all submitted responses. </w:t>
      </w:r>
    </w:p>
    <w:p w14:paraId="59D9C3F0" w14:textId="19CEB62C" w:rsidR="008E6377" w:rsidRPr="005E3F8A" w:rsidRDefault="008E6377" w:rsidP="008E6377">
      <w:pPr>
        <w:ind w:left="-284" w:right="-188"/>
        <w:jc w:val="both"/>
        <w:rPr>
          <w:rFonts w:ascii="Arial" w:hAnsi="Arial" w:cs="Arial"/>
          <w:color w:val="101741" w:themeColor="text2"/>
        </w:rPr>
      </w:pPr>
      <w:r w:rsidRPr="3BB14EAF">
        <w:rPr>
          <w:rFonts w:ascii="Arial" w:hAnsi="Arial" w:cs="Arial"/>
          <w:color w:val="101741" w:themeColor="text2"/>
        </w:rPr>
        <w:t xml:space="preserve">We advise taking time to carefully review these responses, and where further clarification is needed, to follow up with the </w:t>
      </w:r>
      <w:r w:rsidR="2A915C26" w:rsidRPr="3BB14EAF">
        <w:rPr>
          <w:rFonts w:ascii="Arial" w:hAnsi="Arial" w:cs="Arial"/>
          <w:color w:val="101741" w:themeColor="text2"/>
        </w:rPr>
        <w:t xml:space="preserve">girls and young women </w:t>
      </w:r>
      <w:r w:rsidRPr="3BB14EAF">
        <w:rPr>
          <w:rFonts w:ascii="Arial" w:hAnsi="Arial" w:cs="Arial"/>
          <w:color w:val="101741" w:themeColor="text2"/>
        </w:rPr>
        <w:t>to explore their answers in more detail.</w:t>
      </w:r>
    </w:p>
    <w:p w14:paraId="7E2C2B01" w14:textId="77777777" w:rsidR="0031674E" w:rsidRPr="008556BC" w:rsidRDefault="0031674E" w:rsidP="0021314C">
      <w:pPr>
        <w:ind w:left="-284" w:right="-188"/>
        <w:jc w:val="both"/>
        <w:rPr>
          <w:rFonts w:ascii="Arial" w:hAnsi="Arial" w:cs="Arial"/>
          <w:color w:val="101741" w:themeColor="text2"/>
          <w:sz w:val="20"/>
          <w:szCs w:val="20"/>
        </w:rPr>
      </w:pPr>
    </w:p>
    <w:p w14:paraId="0FDD69D7" w14:textId="48BD031F" w:rsidR="00D23A52" w:rsidRDefault="008E6377" w:rsidP="008E6377">
      <w:pPr>
        <w:ind w:left="-284" w:right="-188"/>
        <w:jc w:val="both"/>
        <w:rPr>
          <w:rFonts w:ascii="Arial" w:hAnsi="Arial" w:cs="Arial"/>
          <w:color w:val="101741" w:themeColor="text2"/>
        </w:rPr>
      </w:pPr>
      <w:r w:rsidRPr="3BB14EAF">
        <w:rPr>
          <w:rFonts w:ascii="Arial" w:hAnsi="Arial" w:cs="Arial"/>
          <w:color w:val="101741" w:themeColor="text2"/>
        </w:rPr>
        <w:t xml:space="preserve">All questions are designed to be straightforward; however, if you require any further guidance or have any queries, please do not hesitate to get in touch with </w:t>
      </w:r>
      <w:r w:rsidR="00796759" w:rsidRPr="3BB14EAF">
        <w:rPr>
          <w:rFonts w:ascii="Arial" w:hAnsi="Arial" w:cs="Arial"/>
          <w:color w:val="101741" w:themeColor="text2"/>
        </w:rPr>
        <w:t xml:space="preserve">Samantha Barton on </w:t>
      </w:r>
      <w:hyperlink r:id="rId11">
        <w:r w:rsidRPr="3BB14EAF">
          <w:rPr>
            <w:rStyle w:val="Hyperlink"/>
            <w:rFonts w:ascii="Arial" w:hAnsi="Arial" w:cs="Arial"/>
          </w:rPr>
          <w:t>samantha.barton@streetgames.org</w:t>
        </w:r>
      </w:hyperlink>
      <w:r w:rsidRPr="3BB14EAF">
        <w:rPr>
          <w:rFonts w:ascii="Arial" w:hAnsi="Arial" w:cs="Arial"/>
        </w:rPr>
        <w:t xml:space="preserve"> </w:t>
      </w:r>
      <w:r w:rsidR="00796759" w:rsidRPr="3BB14EAF">
        <w:rPr>
          <w:rFonts w:ascii="Arial" w:hAnsi="Arial" w:cs="Arial"/>
          <w:color w:val="101741" w:themeColor="text2"/>
        </w:rPr>
        <w:t>or 07827 777 970.</w:t>
      </w:r>
    </w:p>
    <w:p w14:paraId="21A58586" w14:textId="77777777" w:rsidR="00CA6A16" w:rsidRDefault="00CA6A16" w:rsidP="0021314C">
      <w:pPr>
        <w:ind w:left="-284" w:right="-188"/>
        <w:jc w:val="both"/>
        <w:rPr>
          <w:rFonts w:ascii="Arial" w:hAnsi="Arial" w:cs="Arial"/>
          <w:color w:val="101741" w:themeColor="text2"/>
        </w:rPr>
      </w:pPr>
    </w:p>
    <w:p w14:paraId="313B9261" w14:textId="588447E3" w:rsidR="00CA6A16" w:rsidRDefault="00BA7E1D" w:rsidP="00BA7E1D">
      <w:pPr>
        <w:spacing w:after="120"/>
        <w:ind w:left="-284" w:right="-188"/>
        <w:jc w:val="both"/>
        <w:rPr>
          <w:rFonts w:ascii="Arial" w:hAnsi="Arial" w:cs="Arial"/>
          <w:color w:val="101741" w:themeColor="text2"/>
        </w:rPr>
      </w:pPr>
      <w:r>
        <w:rPr>
          <w:rFonts w:ascii="Arial Black" w:hAnsi="Arial Black" w:cs="Arial"/>
          <w:color w:val="323ABF" w:themeColor="text1"/>
        </w:rPr>
        <w:t>Useful Resources and Links:</w:t>
      </w:r>
    </w:p>
    <w:p w14:paraId="5CCE01FF" w14:textId="4A353359" w:rsidR="00217B05" w:rsidRDefault="00CA6A16" w:rsidP="00FD0B07">
      <w:pPr>
        <w:spacing w:after="120"/>
        <w:ind w:left="-284" w:right="-188"/>
        <w:jc w:val="both"/>
        <w:rPr>
          <w:rFonts w:ascii="Arial" w:hAnsi="Arial" w:cs="Arial"/>
          <w:color w:val="101741" w:themeColor="text2"/>
        </w:rPr>
      </w:pPr>
      <w:r>
        <w:rPr>
          <w:rFonts w:ascii="Arial" w:hAnsi="Arial" w:cs="Arial"/>
          <w:color w:val="101741" w:themeColor="text2"/>
        </w:rPr>
        <w:t xml:space="preserve">StreetGames </w:t>
      </w:r>
      <w:r w:rsidRPr="00CA6A16">
        <w:rPr>
          <w:rFonts w:ascii="Arial" w:hAnsi="Arial" w:cs="Arial"/>
          <w:color w:val="101741" w:themeColor="text2"/>
        </w:rPr>
        <w:t>have developed a series of ‘How to’ guides to help community partners deliver the right sporting and physical activity offer to engage young women and girls in under-served communities.</w:t>
      </w:r>
      <w:r>
        <w:rPr>
          <w:rFonts w:ascii="Arial" w:hAnsi="Arial" w:cs="Arial"/>
          <w:color w:val="101741" w:themeColor="text2"/>
        </w:rPr>
        <w:t xml:space="preserve">  They can all be found here - </w:t>
      </w:r>
      <w:hyperlink r:id="rId12" w:history="1">
        <w:r w:rsidR="00BA7E1D" w:rsidRPr="00BA7E1D">
          <w:rPr>
            <w:rStyle w:val="Hyperlink"/>
            <w:rFonts w:ascii="Arial" w:hAnsi="Arial" w:cs="Arial"/>
          </w:rPr>
          <w:t>Us Girls 'How To' Guides - StreetGames</w:t>
        </w:r>
      </w:hyperlink>
    </w:p>
    <w:p w14:paraId="11514766" w14:textId="2D1DBEC7" w:rsidR="00BA7E1D" w:rsidRDefault="00D32907" w:rsidP="00FD0B07">
      <w:pPr>
        <w:spacing w:after="120"/>
        <w:ind w:left="-284" w:right="-188"/>
        <w:jc w:val="both"/>
        <w:rPr>
          <w:rFonts w:ascii="Arial" w:hAnsi="Arial" w:cs="Arial"/>
          <w:color w:val="101741" w:themeColor="text2"/>
        </w:rPr>
      </w:pPr>
      <w:r w:rsidRPr="00D32907">
        <w:rPr>
          <w:rFonts w:ascii="Arial" w:hAnsi="Arial" w:cs="Arial"/>
          <w:color w:val="101741" w:themeColor="text2"/>
        </w:rPr>
        <w:t>This Girl Can – the National Lottery funded campaign focused on helping all women from all backgrounds get active in ways that work for them</w:t>
      </w:r>
      <w:r>
        <w:rPr>
          <w:rFonts w:ascii="Arial" w:hAnsi="Arial" w:cs="Arial"/>
          <w:color w:val="101741" w:themeColor="text2"/>
        </w:rPr>
        <w:t xml:space="preserve"> - </w:t>
      </w:r>
      <w:hyperlink r:id="rId13" w:history="1">
        <w:r w:rsidR="006C05CF" w:rsidRPr="006C05CF">
          <w:rPr>
            <w:rStyle w:val="Hyperlink"/>
            <w:rFonts w:ascii="Arial" w:hAnsi="Arial" w:cs="Arial"/>
          </w:rPr>
          <w:t>This Girl Can | This Girl Can | This girl can</w:t>
        </w:r>
      </w:hyperlink>
    </w:p>
    <w:p w14:paraId="77F67A58" w14:textId="4745DB0A" w:rsidR="006C05CF" w:rsidRDefault="00CC3517" w:rsidP="00D32907">
      <w:pPr>
        <w:spacing w:after="80"/>
        <w:ind w:left="-284" w:right="-188"/>
        <w:jc w:val="both"/>
        <w:rPr>
          <w:rFonts w:ascii="Arial" w:hAnsi="Arial" w:cs="Arial"/>
          <w:color w:val="101741" w:themeColor="text2"/>
        </w:rPr>
      </w:pPr>
      <w:r w:rsidRPr="00CC3517">
        <w:rPr>
          <w:rFonts w:ascii="Arial" w:hAnsi="Arial" w:cs="Arial"/>
          <w:color w:val="101741" w:themeColor="text2"/>
        </w:rPr>
        <w:t>Women in Sport has a track record of success in securing change based on its deep understanding of the needs and aspirations of women and girls at each life stage and its determination to break down stubborn gender inequalities through its work within the sports sector and beyond</w:t>
      </w:r>
      <w:r w:rsidR="00875064">
        <w:rPr>
          <w:rFonts w:ascii="Arial" w:hAnsi="Arial" w:cs="Arial"/>
          <w:color w:val="101741" w:themeColor="text2"/>
        </w:rPr>
        <w:t xml:space="preserve"> - </w:t>
      </w:r>
      <w:hyperlink r:id="rId14" w:history="1">
        <w:r w:rsidR="00875064" w:rsidRPr="00140922">
          <w:rPr>
            <w:rStyle w:val="Hyperlink"/>
            <w:rFonts w:ascii="Arial" w:hAnsi="Arial" w:cs="Arial"/>
          </w:rPr>
          <w:t>https://womeninsport.org/</w:t>
        </w:r>
      </w:hyperlink>
    </w:p>
    <w:p w14:paraId="489CF013" w14:textId="77777777" w:rsidR="00875064" w:rsidRDefault="00875064" w:rsidP="00D32907">
      <w:pPr>
        <w:spacing w:after="80"/>
        <w:ind w:left="-284" w:right="-188"/>
        <w:jc w:val="both"/>
        <w:rPr>
          <w:rFonts w:ascii="Arial" w:hAnsi="Arial" w:cs="Arial"/>
          <w:color w:val="101741" w:themeColor="text2"/>
        </w:rPr>
      </w:pPr>
    </w:p>
    <w:p w14:paraId="717F9F29" w14:textId="77777777" w:rsidR="00EA3DCE" w:rsidRDefault="00EA3DCE" w:rsidP="00D32907">
      <w:pPr>
        <w:spacing w:after="80"/>
        <w:ind w:left="-284" w:right="-188"/>
        <w:jc w:val="both"/>
        <w:rPr>
          <w:rFonts w:ascii="Arial" w:hAnsi="Arial" w:cs="Arial"/>
          <w:color w:val="101741" w:themeColor="text2"/>
        </w:rPr>
      </w:pPr>
    </w:p>
    <w:p w14:paraId="1835B7D6" w14:textId="77777777" w:rsidR="0087241C" w:rsidRDefault="0087241C" w:rsidP="0087241C">
      <w:pPr>
        <w:spacing w:after="40"/>
        <w:ind w:left="-284" w:right="-188"/>
        <w:jc w:val="both"/>
        <w:rPr>
          <w:rFonts w:ascii="Arial" w:hAnsi="Arial" w:cs="Arial"/>
          <w:b/>
          <w:bCs/>
        </w:rPr>
      </w:pPr>
      <w:r w:rsidRPr="0074091A">
        <w:rPr>
          <w:rFonts w:ascii="Arial" w:hAnsi="Arial" w:cs="Arial"/>
          <w:b/>
          <w:bCs/>
        </w:rPr>
        <w:t>Please note that the information that is provided within the survey will be stored centrally with our Research and Insight team and then only shared with the individuals that you ask us to send the results onto.</w:t>
      </w:r>
    </w:p>
    <w:p w14:paraId="3D3CAE4C" w14:textId="0BF03F4C" w:rsidR="00EA3DCE" w:rsidRPr="006066D5" w:rsidRDefault="0087241C" w:rsidP="006066D5">
      <w:pPr>
        <w:spacing w:after="40"/>
        <w:ind w:left="-284" w:right="-188"/>
        <w:jc w:val="both"/>
        <w:rPr>
          <w:rFonts w:ascii="Arial" w:hAnsi="Arial" w:cs="Arial"/>
          <w:b/>
          <w:bCs/>
        </w:rPr>
      </w:pPr>
      <w:r w:rsidRPr="0074091A">
        <w:rPr>
          <w:rFonts w:ascii="Arial" w:hAnsi="Arial" w:cs="Arial"/>
          <w:b/>
          <w:bCs/>
        </w:rPr>
        <w:t>There is a hope that once we receive more survey results that we can begin to analyse the data, but this will be completed as a collective</w:t>
      </w:r>
      <w:r>
        <w:rPr>
          <w:rFonts w:ascii="Arial" w:hAnsi="Arial" w:cs="Arial"/>
          <w:b/>
          <w:bCs/>
        </w:rPr>
        <w:t>.  Occasionally we may take quotes from the completed survey</w:t>
      </w:r>
      <w:r w:rsidR="006066D5">
        <w:rPr>
          <w:rFonts w:ascii="Arial" w:hAnsi="Arial" w:cs="Arial"/>
          <w:b/>
          <w:bCs/>
        </w:rPr>
        <w:t>,</w:t>
      </w:r>
      <w:r>
        <w:rPr>
          <w:rFonts w:ascii="Arial" w:hAnsi="Arial" w:cs="Arial"/>
          <w:b/>
          <w:bCs/>
        </w:rPr>
        <w:t xml:space="preserve"> but these will remain anonymous throughout – if there are any problems with any of the </w:t>
      </w:r>
      <w:r>
        <w:rPr>
          <w:rFonts w:ascii="Arial" w:hAnsi="Arial" w:cs="Arial"/>
          <w:b/>
          <w:bCs/>
        </w:rPr>
        <w:t>above,</w:t>
      </w:r>
      <w:r>
        <w:rPr>
          <w:rFonts w:ascii="Arial" w:hAnsi="Arial" w:cs="Arial"/>
          <w:b/>
          <w:bCs/>
        </w:rPr>
        <w:t xml:space="preserve"> please let us know on completion of the survey.</w:t>
      </w:r>
    </w:p>
    <w:sectPr w:rsidR="00EA3DCE" w:rsidRPr="006066D5" w:rsidSect="00B4423D">
      <w:headerReference w:type="default" r:id="rId15"/>
      <w:pgSz w:w="11906" w:h="16838"/>
      <w:pgMar w:top="1985" w:right="1440"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7402F" w14:textId="77777777" w:rsidR="00642DB9" w:rsidRDefault="00642DB9" w:rsidP="000E3922">
      <w:r>
        <w:separator/>
      </w:r>
    </w:p>
  </w:endnote>
  <w:endnote w:type="continuationSeparator" w:id="0">
    <w:p w14:paraId="34B7FE21" w14:textId="77777777" w:rsidR="00642DB9" w:rsidRDefault="00642DB9" w:rsidP="000E3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AE45B" w14:textId="77777777" w:rsidR="00642DB9" w:rsidRDefault="00642DB9" w:rsidP="000E3922">
      <w:r>
        <w:separator/>
      </w:r>
    </w:p>
  </w:footnote>
  <w:footnote w:type="continuationSeparator" w:id="0">
    <w:p w14:paraId="5436C624" w14:textId="77777777" w:rsidR="00642DB9" w:rsidRDefault="00642DB9" w:rsidP="000E39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B7C99" w14:textId="77777777" w:rsidR="000E3922" w:rsidRDefault="000E3922">
    <w:pPr>
      <w:pStyle w:val="Header"/>
    </w:pPr>
    <w:r>
      <w:rPr>
        <w:noProof/>
      </w:rPr>
      <w:drawing>
        <wp:anchor distT="0" distB="0" distL="114300" distR="114300" simplePos="0" relativeHeight="251658240" behindDoc="1" locked="0" layoutInCell="1" allowOverlap="1" wp14:anchorId="26DCFA9C" wp14:editId="0686FE6E">
          <wp:simplePos x="0" y="0"/>
          <wp:positionH relativeFrom="page">
            <wp:align>left</wp:align>
          </wp:positionH>
          <wp:positionV relativeFrom="page">
            <wp:align>top</wp:align>
          </wp:positionV>
          <wp:extent cx="7559018" cy="10692000"/>
          <wp:effectExtent l="0" t="0" r="4445" b="0"/>
          <wp:wrapNone/>
          <wp:docPr id="209636673"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65822" name="Picture 1" descr="A white background with black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9018"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7280"/>
    <w:multiLevelType w:val="hybridMultilevel"/>
    <w:tmpl w:val="C24456B6"/>
    <w:lvl w:ilvl="0" w:tplc="46CED4F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A95F53"/>
    <w:multiLevelType w:val="hybridMultilevel"/>
    <w:tmpl w:val="7AB6F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33651D"/>
    <w:multiLevelType w:val="hybridMultilevel"/>
    <w:tmpl w:val="9AD44B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1D240C"/>
    <w:multiLevelType w:val="hybridMultilevel"/>
    <w:tmpl w:val="D9ECEFF6"/>
    <w:lvl w:ilvl="0" w:tplc="0A62B99A">
      <w:start w:val="3"/>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F65486"/>
    <w:multiLevelType w:val="hybridMultilevel"/>
    <w:tmpl w:val="C43237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78133A"/>
    <w:multiLevelType w:val="hybridMultilevel"/>
    <w:tmpl w:val="651A2C72"/>
    <w:lvl w:ilvl="0" w:tplc="DCCAB708">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8781997">
    <w:abstractNumId w:val="4"/>
  </w:num>
  <w:num w:numId="2" w16cid:durableId="1753507942">
    <w:abstractNumId w:val="5"/>
  </w:num>
  <w:num w:numId="3" w16cid:durableId="478110897">
    <w:abstractNumId w:val="2"/>
  </w:num>
  <w:num w:numId="4" w16cid:durableId="8803083">
    <w:abstractNumId w:val="0"/>
  </w:num>
  <w:num w:numId="5" w16cid:durableId="1100371700">
    <w:abstractNumId w:val="1"/>
  </w:num>
  <w:num w:numId="6" w16cid:durableId="20908046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D89"/>
    <w:rsid w:val="00047BFF"/>
    <w:rsid w:val="00054E55"/>
    <w:rsid w:val="000D4528"/>
    <w:rsid w:val="000E3922"/>
    <w:rsid w:val="0011002B"/>
    <w:rsid w:val="00136E4B"/>
    <w:rsid w:val="0019300A"/>
    <w:rsid w:val="001B0941"/>
    <w:rsid w:val="001B4934"/>
    <w:rsid w:val="0021314C"/>
    <w:rsid w:val="00217B05"/>
    <w:rsid w:val="00227817"/>
    <w:rsid w:val="00287741"/>
    <w:rsid w:val="00293625"/>
    <w:rsid w:val="002A5C35"/>
    <w:rsid w:val="002B726B"/>
    <w:rsid w:val="002E57D4"/>
    <w:rsid w:val="003140C1"/>
    <w:rsid w:val="0031674E"/>
    <w:rsid w:val="0032675A"/>
    <w:rsid w:val="003447D2"/>
    <w:rsid w:val="00347242"/>
    <w:rsid w:val="003551E7"/>
    <w:rsid w:val="00373283"/>
    <w:rsid w:val="00423A8C"/>
    <w:rsid w:val="00453917"/>
    <w:rsid w:val="004736A5"/>
    <w:rsid w:val="004816CB"/>
    <w:rsid w:val="00493781"/>
    <w:rsid w:val="004C21CA"/>
    <w:rsid w:val="004C2893"/>
    <w:rsid w:val="004C5698"/>
    <w:rsid w:val="004D443D"/>
    <w:rsid w:val="004D6D89"/>
    <w:rsid w:val="0050164F"/>
    <w:rsid w:val="00545244"/>
    <w:rsid w:val="00577571"/>
    <w:rsid w:val="00586EE1"/>
    <w:rsid w:val="005A28BA"/>
    <w:rsid w:val="005D77DB"/>
    <w:rsid w:val="005E3F8A"/>
    <w:rsid w:val="00604E2B"/>
    <w:rsid w:val="006066D5"/>
    <w:rsid w:val="006223FC"/>
    <w:rsid w:val="006236DD"/>
    <w:rsid w:val="00633319"/>
    <w:rsid w:val="00634A5F"/>
    <w:rsid w:val="00642DB9"/>
    <w:rsid w:val="006A1522"/>
    <w:rsid w:val="006A5BC5"/>
    <w:rsid w:val="006C05CF"/>
    <w:rsid w:val="006D0B22"/>
    <w:rsid w:val="00714C1F"/>
    <w:rsid w:val="00760357"/>
    <w:rsid w:val="007621EE"/>
    <w:rsid w:val="00770E55"/>
    <w:rsid w:val="00796759"/>
    <w:rsid w:val="007974B7"/>
    <w:rsid w:val="007C2B29"/>
    <w:rsid w:val="007E1EC5"/>
    <w:rsid w:val="007E76EA"/>
    <w:rsid w:val="008149FA"/>
    <w:rsid w:val="008270A8"/>
    <w:rsid w:val="00827C37"/>
    <w:rsid w:val="008311D1"/>
    <w:rsid w:val="008556BC"/>
    <w:rsid w:val="0087241C"/>
    <w:rsid w:val="00875064"/>
    <w:rsid w:val="0089331C"/>
    <w:rsid w:val="00894622"/>
    <w:rsid w:val="00895D6A"/>
    <w:rsid w:val="008D692A"/>
    <w:rsid w:val="008D6A4E"/>
    <w:rsid w:val="008E6377"/>
    <w:rsid w:val="0091023D"/>
    <w:rsid w:val="00940A4E"/>
    <w:rsid w:val="00946139"/>
    <w:rsid w:val="00950F5F"/>
    <w:rsid w:val="00967451"/>
    <w:rsid w:val="00973796"/>
    <w:rsid w:val="0098203B"/>
    <w:rsid w:val="0098369F"/>
    <w:rsid w:val="009979EC"/>
    <w:rsid w:val="009A6D05"/>
    <w:rsid w:val="009F418C"/>
    <w:rsid w:val="00A02602"/>
    <w:rsid w:val="00A206F3"/>
    <w:rsid w:val="00A34037"/>
    <w:rsid w:val="00AA1E14"/>
    <w:rsid w:val="00AC628E"/>
    <w:rsid w:val="00AF7232"/>
    <w:rsid w:val="00B4423D"/>
    <w:rsid w:val="00BA374D"/>
    <w:rsid w:val="00BA7E1D"/>
    <w:rsid w:val="00BE010D"/>
    <w:rsid w:val="00BE29E3"/>
    <w:rsid w:val="00C27EAA"/>
    <w:rsid w:val="00C41015"/>
    <w:rsid w:val="00C41119"/>
    <w:rsid w:val="00C61627"/>
    <w:rsid w:val="00C9276A"/>
    <w:rsid w:val="00CA373F"/>
    <w:rsid w:val="00CA6A16"/>
    <w:rsid w:val="00CC3517"/>
    <w:rsid w:val="00CD3390"/>
    <w:rsid w:val="00D23A52"/>
    <w:rsid w:val="00D32907"/>
    <w:rsid w:val="00D43C61"/>
    <w:rsid w:val="00D57224"/>
    <w:rsid w:val="00DC65E6"/>
    <w:rsid w:val="00DF2EB3"/>
    <w:rsid w:val="00DF525F"/>
    <w:rsid w:val="00EA3DCE"/>
    <w:rsid w:val="00F03E4A"/>
    <w:rsid w:val="00F30D2F"/>
    <w:rsid w:val="00F319A9"/>
    <w:rsid w:val="00F63E5A"/>
    <w:rsid w:val="00F92520"/>
    <w:rsid w:val="00FD0B07"/>
    <w:rsid w:val="00FE166A"/>
    <w:rsid w:val="01286C79"/>
    <w:rsid w:val="01C383C6"/>
    <w:rsid w:val="02BA66BC"/>
    <w:rsid w:val="051BACB3"/>
    <w:rsid w:val="080547CB"/>
    <w:rsid w:val="0B202175"/>
    <w:rsid w:val="0C407FAC"/>
    <w:rsid w:val="11BA1202"/>
    <w:rsid w:val="17A4CF63"/>
    <w:rsid w:val="1CED5178"/>
    <w:rsid w:val="227E3AB9"/>
    <w:rsid w:val="22EA5817"/>
    <w:rsid w:val="2367866E"/>
    <w:rsid w:val="25AE097C"/>
    <w:rsid w:val="2A0902CB"/>
    <w:rsid w:val="2A915C26"/>
    <w:rsid w:val="2BE7FC98"/>
    <w:rsid w:val="3322A3D7"/>
    <w:rsid w:val="3358F445"/>
    <w:rsid w:val="33C19111"/>
    <w:rsid w:val="39CB594A"/>
    <w:rsid w:val="39D88325"/>
    <w:rsid w:val="39DE3495"/>
    <w:rsid w:val="3AC4FE0F"/>
    <w:rsid w:val="3BB14EAF"/>
    <w:rsid w:val="3E15B8CE"/>
    <w:rsid w:val="4240BC06"/>
    <w:rsid w:val="448D996C"/>
    <w:rsid w:val="450A92E9"/>
    <w:rsid w:val="45E0529D"/>
    <w:rsid w:val="49CEC5AC"/>
    <w:rsid w:val="4F6CD611"/>
    <w:rsid w:val="4FB61598"/>
    <w:rsid w:val="556BC6E0"/>
    <w:rsid w:val="56BB11B7"/>
    <w:rsid w:val="57E8C912"/>
    <w:rsid w:val="5BBA2184"/>
    <w:rsid w:val="5DCEED09"/>
    <w:rsid w:val="5FB6D7DA"/>
    <w:rsid w:val="623B626C"/>
    <w:rsid w:val="630B942E"/>
    <w:rsid w:val="63B23AD1"/>
    <w:rsid w:val="63CBB967"/>
    <w:rsid w:val="6A6C1DE7"/>
    <w:rsid w:val="6BBE73BE"/>
    <w:rsid w:val="754DF5DA"/>
    <w:rsid w:val="75AB7269"/>
    <w:rsid w:val="79702E2A"/>
    <w:rsid w:val="7CDC3BDB"/>
    <w:rsid w:val="7CF578B3"/>
    <w:rsid w:val="7E7583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1534A"/>
  <w15:chartTrackingRefBased/>
  <w15:docId w15:val="{71248492-EF74-4C4D-AC60-F5EC56198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73F"/>
    <w:pPr>
      <w:spacing w:after="0" w:line="240" w:lineRule="auto"/>
    </w:pPr>
    <w:rPr>
      <w:sz w:val="24"/>
      <w:szCs w:val="24"/>
    </w:rPr>
  </w:style>
  <w:style w:type="paragraph" w:styleId="Heading1">
    <w:name w:val="heading 1"/>
    <w:basedOn w:val="Normal"/>
    <w:next w:val="Normal"/>
    <w:link w:val="Heading1Char"/>
    <w:uiPriority w:val="9"/>
    <w:qFormat/>
    <w:rsid w:val="000E3922"/>
    <w:pPr>
      <w:keepNext/>
      <w:keepLines/>
      <w:spacing w:before="360" w:after="80" w:line="259" w:lineRule="auto"/>
      <w:outlineLvl w:val="0"/>
    </w:pPr>
    <w:rPr>
      <w:rFonts w:asciiTheme="majorHAnsi" w:eastAsiaTheme="majorEastAsia" w:hAnsiTheme="majorHAnsi" w:cstheme="majorBidi"/>
      <w:color w:val="1EA07E" w:themeColor="accent1" w:themeShade="BF"/>
      <w:sz w:val="40"/>
      <w:szCs w:val="40"/>
    </w:rPr>
  </w:style>
  <w:style w:type="paragraph" w:styleId="Heading2">
    <w:name w:val="heading 2"/>
    <w:basedOn w:val="Normal"/>
    <w:next w:val="Normal"/>
    <w:link w:val="Heading2Char"/>
    <w:uiPriority w:val="9"/>
    <w:semiHidden/>
    <w:unhideWhenUsed/>
    <w:qFormat/>
    <w:rsid w:val="000E3922"/>
    <w:pPr>
      <w:keepNext/>
      <w:keepLines/>
      <w:spacing w:before="160" w:after="80" w:line="259" w:lineRule="auto"/>
      <w:outlineLvl w:val="1"/>
    </w:pPr>
    <w:rPr>
      <w:rFonts w:asciiTheme="majorHAnsi" w:eastAsiaTheme="majorEastAsia" w:hAnsiTheme="majorHAnsi" w:cstheme="majorBidi"/>
      <w:color w:val="1EA07E" w:themeColor="accent1" w:themeShade="BF"/>
      <w:sz w:val="32"/>
      <w:szCs w:val="32"/>
    </w:rPr>
  </w:style>
  <w:style w:type="paragraph" w:styleId="Heading3">
    <w:name w:val="heading 3"/>
    <w:basedOn w:val="Normal"/>
    <w:next w:val="Normal"/>
    <w:link w:val="Heading3Char"/>
    <w:uiPriority w:val="9"/>
    <w:semiHidden/>
    <w:unhideWhenUsed/>
    <w:qFormat/>
    <w:rsid w:val="000E3922"/>
    <w:pPr>
      <w:keepNext/>
      <w:keepLines/>
      <w:spacing w:before="160" w:after="80" w:line="259" w:lineRule="auto"/>
      <w:outlineLvl w:val="2"/>
    </w:pPr>
    <w:rPr>
      <w:rFonts w:eastAsiaTheme="majorEastAsia" w:cstheme="majorBidi"/>
      <w:color w:val="1EA07E" w:themeColor="accent1" w:themeShade="BF"/>
      <w:sz w:val="28"/>
      <w:szCs w:val="28"/>
    </w:rPr>
  </w:style>
  <w:style w:type="paragraph" w:styleId="Heading4">
    <w:name w:val="heading 4"/>
    <w:basedOn w:val="Normal"/>
    <w:next w:val="Normal"/>
    <w:link w:val="Heading4Char"/>
    <w:uiPriority w:val="9"/>
    <w:semiHidden/>
    <w:unhideWhenUsed/>
    <w:qFormat/>
    <w:rsid w:val="000E3922"/>
    <w:pPr>
      <w:keepNext/>
      <w:keepLines/>
      <w:spacing w:before="80" w:after="40" w:line="259" w:lineRule="auto"/>
      <w:outlineLvl w:val="3"/>
    </w:pPr>
    <w:rPr>
      <w:rFonts w:eastAsiaTheme="majorEastAsia" w:cstheme="majorBidi"/>
      <w:i/>
      <w:iCs/>
      <w:color w:val="1EA07E" w:themeColor="accent1" w:themeShade="BF"/>
      <w:sz w:val="22"/>
      <w:szCs w:val="22"/>
    </w:rPr>
  </w:style>
  <w:style w:type="paragraph" w:styleId="Heading5">
    <w:name w:val="heading 5"/>
    <w:basedOn w:val="Normal"/>
    <w:next w:val="Normal"/>
    <w:link w:val="Heading5Char"/>
    <w:uiPriority w:val="9"/>
    <w:semiHidden/>
    <w:unhideWhenUsed/>
    <w:qFormat/>
    <w:rsid w:val="000E3922"/>
    <w:pPr>
      <w:keepNext/>
      <w:keepLines/>
      <w:spacing w:before="80" w:after="40" w:line="259" w:lineRule="auto"/>
      <w:outlineLvl w:val="4"/>
    </w:pPr>
    <w:rPr>
      <w:rFonts w:eastAsiaTheme="majorEastAsia" w:cstheme="majorBidi"/>
      <w:color w:val="1EA07E" w:themeColor="accent1" w:themeShade="BF"/>
      <w:sz w:val="22"/>
      <w:szCs w:val="22"/>
    </w:rPr>
  </w:style>
  <w:style w:type="paragraph" w:styleId="Heading6">
    <w:name w:val="heading 6"/>
    <w:basedOn w:val="Normal"/>
    <w:next w:val="Normal"/>
    <w:link w:val="Heading6Char"/>
    <w:uiPriority w:val="9"/>
    <w:semiHidden/>
    <w:unhideWhenUsed/>
    <w:qFormat/>
    <w:rsid w:val="000E3922"/>
    <w:pPr>
      <w:keepNext/>
      <w:keepLines/>
      <w:spacing w:before="40" w:line="259" w:lineRule="auto"/>
      <w:outlineLvl w:val="5"/>
    </w:pPr>
    <w:rPr>
      <w:rFonts w:eastAsiaTheme="majorEastAsia" w:cstheme="majorBidi"/>
      <w:i/>
      <w:iCs/>
      <w:color w:val="7479DA" w:themeColor="text1" w:themeTint="A6"/>
      <w:sz w:val="22"/>
      <w:szCs w:val="22"/>
    </w:rPr>
  </w:style>
  <w:style w:type="paragraph" w:styleId="Heading7">
    <w:name w:val="heading 7"/>
    <w:basedOn w:val="Normal"/>
    <w:next w:val="Normal"/>
    <w:link w:val="Heading7Char"/>
    <w:uiPriority w:val="9"/>
    <w:semiHidden/>
    <w:unhideWhenUsed/>
    <w:qFormat/>
    <w:rsid w:val="000E3922"/>
    <w:pPr>
      <w:keepNext/>
      <w:keepLines/>
      <w:spacing w:before="40" w:line="259" w:lineRule="auto"/>
      <w:outlineLvl w:val="6"/>
    </w:pPr>
    <w:rPr>
      <w:rFonts w:eastAsiaTheme="majorEastAsia" w:cstheme="majorBidi"/>
      <w:color w:val="7479DA" w:themeColor="text1" w:themeTint="A6"/>
      <w:sz w:val="22"/>
      <w:szCs w:val="22"/>
    </w:rPr>
  </w:style>
  <w:style w:type="paragraph" w:styleId="Heading8">
    <w:name w:val="heading 8"/>
    <w:basedOn w:val="Normal"/>
    <w:next w:val="Normal"/>
    <w:link w:val="Heading8Char"/>
    <w:uiPriority w:val="9"/>
    <w:semiHidden/>
    <w:unhideWhenUsed/>
    <w:qFormat/>
    <w:rsid w:val="000E3922"/>
    <w:pPr>
      <w:keepNext/>
      <w:keepLines/>
      <w:spacing w:line="259" w:lineRule="auto"/>
      <w:outlineLvl w:val="7"/>
    </w:pPr>
    <w:rPr>
      <w:rFonts w:eastAsiaTheme="majorEastAsia" w:cstheme="majorBidi"/>
      <w:i/>
      <w:iCs/>
      <w:color w:val="4A51CF" w:themeColor="text1" w:themeTint="D8"/>
      <w:sz w:val="22"/>
      <w:szCs w:val="22"/>
    </w:rPr>
  </w:style>
  <w:style w:type="paragraph" w:styleId="Heading9">
    <w:name w:val="heading 9"/>
    <w:basedOn w:val="Normal"/>
    <w:next w:val="Normal"/>
    <w:link w:val="Heading9Char"/>
    <w:uiPriority w:val="9"/>
    <w:semiHidden/>
    <w:unhideWhenUsed/>
    <w:qFormat/>
    <w:rsid w:val="000E3922"/>
    <w:pPr>
      <w:keepNext/>
      <w:keepLines/>
      <w:spacing w:line="259" w:lineRule="auto"/>
      <w:outlineLvl w:val="8"/>
    </w:pPr>
    <w:rPr>
      <w:rFonts w:eastAsiaTheme="majorEastAsia" w:cstheme="majorBidi"/>
      <w:color w:val="4A51CF"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922"/>
    <w:rPr>
      <w:rFonts w:asciiTheme="majorHAnsi" w:eastAsiaTheme="majorEastAsia" w:hAnsiTheme="majorHAnsi" w:cstheme="majorBidi"/>
      <w:color w:val="1EA07E" w:themeColor="accent1" w:themeShade="BF"/>
      <w:sz w:val="40"/>
      <w:szCs w:val="40"/>
    </w:rPr>
  </w:style>
  <w:style w:type="character" w:customStyle="1" w:styleId="Heading2Char">
    <w:name w:val="Heading 2 Char"/>
    <w:basedOn w:val="DefaultParagraphFont"/>
    <w:link w:val="Heading2"/>
    <w:uiPriority w:val="9"/>
    <w:semiHidden/>
    <w:rsid w:val="000E3922"/>
    <w:rPr>
      <w:rFonts w:asciiTheme="majorHAnsi" w:eastAsiaTheme="majorEastAsia" w:hAnsiTheme="majorHAnsi" w:cstheme="majorBidi"/>
      <w:color w:val="1EA07E" w:themeColor="accent1" w:themeShade="BF"/>
      <w:sz w:val="32"/>
      <w:szCs w:val="32"/>
    </w:rPr>
  </w:style>
  <w:style w:type="character" w:customStyle="1" w:styleId="Heading3Char">
    <w:name w:val="Heading 3 Char"/>
    <w:basedOn w:val="DefaultParagraphFont"/>
    <w:link w:val="Heading3"/>
    <w:uiPriority w:val="9"/>
    <w:semiHidden/>
    <w:rsid w:val="000E3922"/>
    <w:rPr>
      <w:rFonts w:eastAsiaTheme="majorEastAsia" w:cstheme="majorBidi"/>
      <w:color w:val="1EA07E" w:themeColor="accent1" w:themeShade="BF"/>
      <w:sz w:val="28"/>
      <w:szCs w:val="28"/>
    </w:rPr>
  </w:style>
  <w:style w:type="character" w:customStyle="1" w:styleId="Heading4Char">
    <w:name w:val="Heading 4 Char"/>
    <w:basedOn w:val="DefaultParagraphFont"/>
    <w:link w:val="Heading4"/>
    <w:uiPriority w:val="9"/>
    <w:semiHidden/>
    <w:rsid w:val="000E3922"/>
    <w:rPr>
      <w:rFonts w:eastAsiaTheme="majorEastAsia" w:cstheme="majorBidi"/>
      <w:i/>
      <w:iCs/>
      <w:color w:val="1EA07E" w:themeColor="accent1" w:themeShade="BF"/>
    </w:rPr>
  </w:style>
  <w:style w:type="character" w:customStyle="1" w:styleId="Heading5Char">
    <w:name w:val="Heading 5 Char"/>
    <w:basedOn w:val="DefaultParagraphFont"/>
    <w:link w:val="Heading5"/>
    <w:uiPriority w:val="9"/>
    <w:semiHidden/>
    <w:rsid w:val="000E3922"/>
    <w:rPr>
      <w:rFonts w:eastAsiaTheme="majorEastAsia" w:cstheme="majorBidi"/>
      <w:color w:val="1EA07E" w:themeColor="accent1" w:themeShade="BF"/>
    </w:rPr>
  </w:style>
  <w:style w:type="character" w:customStyle="1" w:styleId="Heading6Char">
    <w:name w:val="Heading 6 Char"/>
    <w:basedOn w:val="DefaultParagraphFont"/>
    <w:link w:val="Heading6"/>
    <w:uiPriority w:val="9"/>
    <w:semiHidden/>
    <w:rsid w:val="000E3922"/>
    <w:rPr>
      <w:rFonts w:eastAsiaTheme="majorEastAsia" w:cstheme="majorBidi"/>
      <w:i/>
      <w:iCs/>
      <w:color w:val="7479DA" w:themeColor="text1" w:themeTint="A6"/>
    </w:rPr>
  </w:style>
  <w:style w:type="character" w:customStyle="1" w:styleId="Heading7Char">
    <w:name w:val="Heading 7 Char"/>
    <w:basedOn w:val="DefaultParagraphFont"/>
    <w:link w:val="Heading7"/>
    <w:uiPriority w:val="9"/>
    <w:semiHidden/>
    <w:rsid w:val="000E3922"/>
    <w:rPr>
      <w:rFonts w:eastAsiaTheme="majorEastAsia" w:cstheme="majorBidi"/>
      <w:color w:val="7479DA" w:themeColor="text1" w:themeTint="A6"/>
    </w:rPr>
  </w:style>
  <w:style w:type="character" w:customStyle="1" w:styleId="Heading8Char">
    <w:name w:val="Heading 8 Char"/>
    <w:basedOn w:val="DefaultParagraphFont"/>
    <w:link w:val="Heading8"/>
    <w:uiPriority w:val="9"/>
    <w:semiHidden/>
    <w:rsid w:val="000E3922"/>
    <w:rPr>
      <w:rFonts w:eastAsiaTheme="majorEastAsia" w:cstheme="majorBidi"/>
      <w:i/>
      <w:iCs/>
      <w:color w:val="4A51CF" w:themeColor="text1" w:themeTint="D8"/>
    </w:rPr>
  </w:style>
  <w:style w:type="character" w:customStyle="1" w:styleId="Heading9Char">
    <w:name w:val="Heading 9 Char"/>
    <w:basedOn w:val="DefaultParagraphFont"/>
    <w:link w:val="Heading9"/>
    <w:uiPriority w:val="9"/>
    <w:semiHidden/>
    <w:rsid w:val="000E3922"/>
    <w:rPr>
      <w:rFonts w:eastAsiaTheme="majorEastAsia" w:cstheme="majorBidi"/>
      <w:color w:val="4A51CF" w:themeColor="text1" w:themeTint="D8"/>
    </w:rPr>
  </w:style>
  <w:style w:type="paragraph" w:styleId="Title">
    <w:name w:val="Title"/>
    <w:basedOn w:val="Normal"/>
    <w:next w:val="Normal"/>
    <w:link w:val="TitleChar"/>
    <w:uiPriority w:val="10"/>
    <w:qFormat/>
    <w:rsid w:val="000E392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39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3922"/>
    <w:pPr>
      <w:numPr>
        <w:ilvl w:val="1"/>
      </w:numPr>
      <w:spacing w:after="160" w:line="259" w:lineRule="auto"/>
    </w:pPr>
    <w:rPr>
      <w:rFonts w:eastAsiaTheme="majorEastAsia" w:cstheme="majorBidi"/>
      <w:color w:val="7479DA" w:themeColor="text1" w:themeTint="A6"/>
      <w:spacing w:val="15"/>
      <w:sz w:val="28"/>
      <w:szCs w:val="28"/>
    </w:rPr>
  </w:style>
  <w:style w:type="character" w:customStyle="1" w:styleId="SubtitleChar">
    <w:name w:val="Subtitle Char"/>
    <w:basedOn w:val="DefaultParagraphFont"/>
    <w:link w:val="Subtitle"/>
    <w:uiPriority w:val="11"/>
    <w:rsid w:val="000E3922"/>
    <w:rPr>
      <w:rFonts w:eastAsiaTheme="majorEastAsia" w:cstheme="majorBidi"/>
      <w:color w:val="7479DA" w:themeColor="text1" w:themeTint="A6"/>
      <w:spacing w:val="15"/>
      <w:sz w:val="28"/>
      <w:szCs w:val="28"/>
    </w:rPr>
  </w:style>
  <w:style w:type="paragraph" w:styleId="Quote">
    <w:name w:val="Quote"/>
    <w:basedOn w:val="Normal"/>
    <w:next w:val="Normal"/>
    <w:link w:val="QuoteChar"/>
    <w:uiPriority w:val="29"/>
    <w:qFormat/>
    <w:rsid w:val="000E3922"/>
    <w:pPr>
      <w:spacing w:before="160" w:after="160" w:line="259" w:lineRule="auto"/>
      <w:jc w:val="center"/>
    </w:pPr>
    <w:rPr>
      <w:i/>
      <w:iCs/>
      <w:color w:val="5F65D5" w:themeColor="text1" w:themeTint="BF"/>
      <w:sz w:val="22"/>
      <w:szCs w:val="22"/>
    </w:rPr>
  </w:style>
  <w:style w:type="character" w:customStyle="1" w:styleId="QuoteChar">
    <w:name w:val="Quote Char"/>
    <w:basedOn w:val="DefaultParagraphFont"/>
    <w:link w:val="Quote"/>
    <w:uiPriority w:val="29"/>
    <w:rsid w:val="000E3922"/>
    <w:rPr>
      <w:i/>
      <w:iCs/>
      <w:color w:val="5F65D5" w:themeColor="text1" w:themeTint="BF"/>
    </w:rPr>
  </w:style>
  <w:style w:type="paragraph" w:styleId="ListParagraph">
    <w:name w:val="List Paragraph"/>
    <w:basedOn w:val="Normal"/>
    <w:uiPriority w:val="34"/>
    <w:qFormat/>
    <w:rsid w:val="000E3922"/>
    <w:pPr>
      <w:spacing w:after="160" w:line="259" w:lineRule="auto"/>
      <w:ind w:left="720"/>
      <w:contextualSpacing/>
    </w:pPr>
    <w:rPr>
      <w:sz w:val="22"/>
      <w:szCs w:val="22"/>
    </w:rPr>
  </w:style>
  <w:style w:type="character" w:styleId="IntenseEmphasis">
    <w:name w:val="Intense Emphasis"/>
    <w:basedOn w:val="DefaultParagraphFont"/>
    <w:uiPriority w:val="21"/>
    <w:qFormat/>
    <w:rsid w:val="000E3922"/>
    <w:rPr>
      <w:i/>
      <w:iCs/>
      <w:color w:val="1EA07E" w:themeColor="accent1" w:themeShade="BF"/>
    </w:rPr>
  </w:style>
  <w:style w:type="paragraph" w:styleId="IntenseQuote">
    <w:name w:val="Intense Quote"/>
    <w:basedOn w:val="Normal"/>
    <w:next w:val="Normal"/>
    <w:link w:val="IntenseQuoteChar"/>
    <w:uiPriority w:val="30"/>
    <w:qFormat/>
    <w:rsid w:val="000E3922"/>
    <w:pPr>
      <w:pBdr>
        <w:top w:val="single" w:sz="4" w:space="10" w:color="1EA07E" w:themeColor="accent1" w:themeShade="BF"/>
        <w:bottom w:val="single" w:sz="4" w:space="10" w:color="1EA07E" w:themeColor="accent1" w:themeShade="BF"/>
      </w:pBdr>
      <w:spacing w:before="360" w:after="360" w:line="259" w:lineRule="auto"/>
      <w:ind w:left="864" w:right="864"/>
      <w:jc w:val="center"/>
    </w:pPr>
    <w:rPr>
      <w:i/>
      <w:iCs/>
      <w:color w:val="1EA07E" w:themeColor="accent1" w:themeShade="BF"/>
      <w:sz w:val="22"/>
      <w:szCs w:val="22"/>
    </w:rPr>
  </w:style>
  <w:style w:type="character" w:customStyle="1" w:styleId="IntenseQuoteChar">
    <w:name w:val="Intense Quote Char"/>
    <w:basedOn w:val="DefaultParagraphFont"/>
    <w:link w:val="IntenseQuote"/>
    <w:uiPriority w:val="30"/>
    <w:rsid w:val="000E3922"/>
    <w:rPr>
      <w:i/>
      <w:iCs/>
      <w:color w:val="1EA07E" w:themeColor="accent1" w:themeShade="BF"/>
    </w:rPr>
  </w:style>
  <w:style w:type="character" w:styleId="IntenseReference">
    <w:name w:val="Intense Reference"/>
    <w:basedOn w:val="DefaultParagraphFont"/>
    <w:uiPriority w:val="32"/>
    <w:qFormat/>
    <w:rsid w:val="000E3922"/>
    <w:rPr>
      <w:b/>
      <w:bCs/>
      <w:smallCaps/>
      <w:color w:val="1EA07E" w:themeColor="accent1" w:themeShade="BF"/>
      <w:spacing w:val="5"/>
    </w:rPr>
  </w:style>
  <w:style w:type="paragraph" w:styleId="Header">
    <w:name w:val="header"/>
    <w:basedOn w:val="Normal"/>
    <w:link w:val="HeaderChar"/>
    <w:uiPriority w:val="99"/>
    <w:unhideWhenUsed/>
    <w:rsid w:val="000E3922"/>
    <w:pPr>
      <w:tabs>
        <w:tab w:val="center" w:pos="4513"/>
        <w:tab w:val="right" w:pos="9026"/>
      </w:tabs>
    </w:pPr>
    <w:rPr>
      <w:sz w:val="22"/>
      <w:szCs w:val="22"/>
    </w:rPr>
  </w:style>
  <w:style w:type="character" w:customStyle="1" w:styleId="HeaderChar">
    <w:name w:val="Header Char"/>
    <w:basedOn w:val="DefaultParagraphFont"/>
    <w:link w:val="Header"/>
    <w:uiPriority w:val="99"/>
    <w:rsid w:val="000E3922"/>
  </w:style>
  <w:style w:type="paragraph" w:styleId="Footer">
    <w:name w:val="footer"/>
    <w:basedOn w:val="Normal"/>
    <w:link w:val="FooterChar"/>
    <w:uiPriority w:val="99"/>
    <w:unhideWhenUsed/>
    <w:rsid w:val="000E3922"/>
    <w:pPr>
      <w:tabs>
        <w:tab w:val="center" w:pos="4513"/>
        <w:tab w:val="right" w:pos="9026"/>
      </w:tabs>
    </w:pPr>
    <w:rPr>
      <w:sz w:val="22"/>
      <w:szCs w:val="22"/>
    </w:rPr>
  </w:style>
  <w:style w:type="character" w:customStyle="1" w:styleId="FooterChar">
    <w:name w:val="Footer Char"/>
    <w:basedOn w:val="DefaultParagraphFont"/>
    <w:link w:val="Footer"/>
    <w:uiPriority w:val="99"/>
    <w:rsid w:val="000E3922"/>
  </w:style>
  <w:style w:type="character" w:styleId="Hyperlink">
    <w:name w:val="Hyperlink"/>
    <w:basedOn w:val="DefaultParagraphFont"/>
    <w:uiPriority w:val="99"/>
    <w:unhideWhenUsed/>
    <w:rsid w:val="0031674E"/>
    <w:rPr>
      <w:color w:val="F743D1" w:themeColor="hyperlink"/>
      <w:u w:val="single"/>
    </w:rPr>
  </w:style>
  <w:style w:type="character" w:styleId="UnresolvedMention">
    <w:name w:val="Unresolved Mention"/>
    <w:basedOn w:val="DefaultParagraphFont"/>
    <w:uiPriority w:val="99"/>
    <w:semiHidden/>
    <w:unhideWhenUsed/>
    <w:rsid w:val="003167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hisgirlcan.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treetgames.org/resources/us-girls-how-to-guid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mantha.barton@streetgames.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omeninspor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Barton\Downloads\SG%20Word%20Template%20V1.dotx" TargetMode="External"/></Relationships>
</file>

<file path=word/theme/theme1.xml><?xml version="1.0" encoding="utf-8"?>
<a:theme xmlns:a="http://schemas.openxmlformats.org/drawingml/2006/main" name="SG2025">
  <a:themeElements>
    <a:clrScheme name="Custom 1">
      <a:dk1>
        <a:srgbClr val="323ABF"/>
      </a:dk1>
      <a:lt1>
        <a:srgbClr val="FCFAF7"/>
      </a:lt1>
      <a:dk2>
        <a:srgbClr val="101741"/>
      </a:dk2>
      <a:lt2>
        <a:srgbClr val="D2FF4D"/>
      </a:lt2>
      <a:accent1>
        <a:srgbClr val="28D6A9"/>
      </a:accent1>
      <a:accent2>
        <a:srgbClr val="F7DA18"/>
      </a:accent2>
      <a:accent3>
        <a:srgbClr val="F79200"/>
      </a:accent3>
      <a:accent4>
        <a:srgbClr val="00BBF3"/>
      </a:accent4>
      <a:accent5>
        <a:srgbClr val="087154"/>
      </a:accent5>
      <a:accent6>
        <a:srgbClr val="F743D1"/>
      </a:accent6>
      <a:hlink>
        <a:srgbClr val="F743D1"/>
      </a:hlink>
      <a:folHlink>
        <a:srgbClr val="323ABF"/>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2"/>
        </a:solidFill>
      </a:spPr>
      <a:bodyPr lIns="216000" tIns="216000" rIns="216000" bIns="216000" rtlCol="0" anchor="ctr">
        <a:normAutofit fontScale="92500" lnSpcReduction="20000"/>
      </a:bodyPr>
      <a:lstStyle>
        <a:defPPr algn="ctr">
          <a:lnSpc>
            <a:spcPct val="130000"/>
          </a:lnSpc>
          <a:defRPr sz="2800" dirty="0" smtClean="0"/>
        </a:defPPr>
      </a:lstStyle>
      <a:style>
        <a:lnRef idx="2">
          <a:schemeClr val="accent1">
            <a:shade val="15000"/>
          </a:schemeClr>
        </a:lnRef>
        <a:fillRef idx="1">
          <a:schemeClr val="accent1"/>
        </a:fillRef>
        <a:effectRef idx="0">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SG2025" id="{7C2C7C02-3FE3-478E-9395-CCF3DA75DCC1}" vid="{943958DD-5035-4654-8238-AF46D1DF656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50e140-ee7c-4979-8ceb-98f96794a470">
      <Terms xmlns="http://schemas.microsoft.com/office/infopath/2007/PartnerControls"/>
    </lcf76f155ced4ddcb4097134ff3c332f>
    <TaxCatchAll xmlns="cd7b790e-0373-43e0-9c5b-107ea664eea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246FB4C42A94345A670F85379F62F3C" ma:contentTypeVersion="13" ma:contentTypeDescription="Create a new document." ma:contentTypeScope="" ma:versionID="69b8137119af36eba5c34320df01992a">
  <xsd:schema xmlns:xsd="http://www.w3.org/2001/XMLSchema" xmlns:xs="http://www.w3.org/2001/XMLSchema" xmlns:p="http://schemas.microsoft.com/office/2006/metadata/properties" xmlns:ns2="1050e140-ee7c-4979-8ceb-98f96794a470" xmlns:ns3="cd7b790e-0373-43e0-9c5b-107ea664eea6" targetNamespace="http://schemas.microsoft.com/office/2006/metadata/properties" ma:root="true" ma:fieldsID="699b4817e89e39e905409e66372963fb" ns2:_="" ns3:_="">
    <xsd:import namespace="1050e140-ee7c-4979-8ceb-98f96794a470"/>
    <xsd:import namespace="cd7b790e-0373-43e0-9c5b-107ea664eea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50e140-ee7c-4979-8ceb-98f96794a47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ba8cf889-1636-4ad7-84b8-517ce47ff9c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7b790e-0373-43e0-9c5b-107ea664eea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445f090-976b-4f90-9d2e-e1a39ebdff44}" ma:internalName="TaxCatchAll" ma:showField="CatchAllData" ma:web="cd7b790e-0373-43e0-9c5b-107ea664ee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1B4651-E1DE-4798-BCFC-1B59C465696D}">
  <ds:schemaRefs>
    <ds:schemaRef ds:uri="http://schemas.microsoft.com/office/2006/metadata/properties"/>
    <ds:schemaRef ds:uri="http://schemas.microsoft.com/office/infopath/2007/PartnerControls"/>
    <ds:schemaRef ds:uri="1050e140-ee7c-4979-8ceb-98f96794a470"/>
    <ds:schemaRef ds:uri="cd7b790e-0373-43e0-9c5b-107ea664eea6"/>
  </ds:schemaRefs>
</ds:datastoreItem>
</file>

<file path=customXml/itemProps2.xml><?xml version="1.0" encoding="utf-8"?>
<ds:datastoreItem xmlns:ds="http://schemas.openxmlformats.org/officeDocument/2006/customXml" ds:itemID="{2A97E67D-C2FD-420F-BB9E-68D0052B6FBB}">
  <ds:schemaRefs>
    <ds:schemaRef ds:uri="http://schemas.openxmlformats.org/officeDocument/2006/bibliography"/>
  </ds:schemaRefs>
</ds:datastoreItem>
</file>

<file path=customXml/itemProps3.xml><?xml version="1.0" encoding="utf-8"?>
<ds:datastoreItem xmlns:ds="http://schemas.openxmlformats.org/officeDocument/2006/customXml" ds:itemID="{09BE1C60-702F-4E6E-A795-6144629911DE}">
  <ds:schemaRefs>
    <ds:schemaRef ds:uri="http://schemas.microsoft.com/sharepoint/v3/contenttype/forms"/>
  </ds:schemaRefs>
</ds:datastoreItem>
</file>

<file path=customXml/itemProps4.xml><?xml version="1.0" encoding="utf-8"?>
<ds:datastoreItem xmlns:ds="http://schemas.openxmlformats.org/officeDocument/2006/customXml" ds:itemID="{2177B158-2826-4F8F-A8FA-A7C9867FB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50e140-ee7c-4979-8ceb-98f96794a470"/>
    <ds:schemaRef ds:uri="cd7b790e-0373-43e0-9c5b-107ea664ee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2104e3c-a309-4daa-ba67-2b4b81cfa009}" enabled="1" method="Standard" siteId="{720671d0-581f-423a-b20d-ecf7073ed2ed}" removed="0"/>
</clbl:labelList>
</file>

<file path=docProps/app.xml><?xml version="1.0" encoding="utf-8"?>
<Properties xmlns="http://schemas.openxmlformats.org/officeDocument/2006/extended-properties" xmlns:vt="http://schemas.openxmlformats.org/officeDocument/2006/docPropsVTypes">
  <Template>SG Word Template V1</Template>
  <TotalTime>3</TotalTime>
  <Pages>2</Pages>
  <Words>831</Words>
  <Characters>4026</Characters>
  <Application>Microsoft Office Word</Application>
  <DocSecurity>0</DocSecurity>
  <Lines>87</Lines>
  <Paragraphs>42</Paragraphs>
  <ScaleCrop>false</ScaleCrop>
  <Company>StreetGames</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Barton</dc:creator>
  <cp:keywords/>
  <dc:description/>
  <cp:lastModifiedBy>Sam Barton</cp:lastModifiedBy>
  <cp:revision>67</cp:revision>
  <dcterms:created xsi:type="dcterms:W3CDTF">2026-06-16T11:11:00Z</dcterms:created>
  <dcterms:modified xsi:type="dcterms:W3CDTF">2026-09-11T09:13:00Z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0x010100B246FB4C42A94345A670F85379F62F3C</vt:lpwstr>
  </property>
  <property fmtid="{D5CDD505-2E9C-101B-9397-08002B2CF9AE}" pid="3" name="MediaServiceImageTags">
    <vt:lpwstr/>
  </property>
</Properties>
</file>